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B441B" w14:textId="78470690" w:rsidR="003919A1" w:rsidRPr="00EC2562" w:rsidRDefault="00000000" w:rsidP="00EC2562">
      <w:r>
        <w:rPr>
          <w:noProof/>
        </w:rPr>
        <w:pict w14:anchorId="68CDB558">
          <v:shapetype id="_x0000_t202" coordsize="21600,21600" o:spt="202" path="m,l,21600r21600,l21600,xe">
            <v:stroke joinstyle="miter"/>
            <v:path gradientshapeok="t" o:connecttype="rect"/>
          </v:shapetype>
          <v:shape id="Text Box 6" o:spid="_x0000_s2050" type="#_x0000_t202" style="position:absolute;margin-left:26.3pt;margin-top:9.45pt;width:502.1pt;height:51.0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" filled="f" stroked="f">
            <v:textbox inset="0,0,0,0">
              <w:txbxContent>
                <w:p w14:paraId="604A7EB1" w14:textId="7476AA02" w:rsidR="003919A1" w:rsidRPr="000A0D2D" w:rsidRDefault="00706A79" w:rsidP="000A0D2D">
                  <w:pPr>
                    <w:pStyle w:val="Title"/>
                  </w:pPr>
                  <w:r w:rsidRPr="000A0D2D">
                    <w:t>P</w:t>
                  </w:r>
                  <w:r w:rsidR="005F3F03">
                    <w:t>ublic Interest Disclosure</w:t>
                  </w:r>
                </w:p>
              </w:txbxContent>
            </v:textbox>
          </v:shape>
        </w:pict>
      </w:r>
      <w:r w:rsidR="000A0D2D">
        <w:rPr>
          <w:noProof/>
          <w:lang w:eastAsia="en-AU"/>
        </w:rPr>
        <w:drawing>
          <wp:anchor distT="0" distB="0" distL="114300" distR="114300" simplePos="0" relativeHeight="251654656" behindDoc="1" locked="0" layoutInCell="1" allowOverlap="1" wp14:anchorId="6A314056" wp14:editId="7CF76FEC">
            <wp:simplePos x="0" y="0"/>
            <wp:positionH relativeFrom="page">
              <wp:posOffset>0</wp:posOffset>
            </wp:positionH>
            <wp:positionV relativeFrom="paragraph">
              <wp:posOffset>-730250</wp:posOffset>
            </wp:positionV>
            <wp:extent cx="7559675" cy="106908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9675" cy="10690860"/>
                    </a:xfrm>
                    <a:prstGeom prst="rect">
                      <a:avLst/>
                    </a:prstGeom>
                    <a:noFill/>
                  </pic:spPr>
                </pic:pic>
              </a:graphicData>
            </a:graphic>
            <wp14:sizeRelH relativeFrom="margin">
              <wp14:pctWidth>0</wp14:pctWidth>
            </wp14:sizeRelH>
            <wp14:sizeRelV relativeFrom="margin">
              <wp14:pctHeight>0</wp14:pctHeight>
            </wp14:sizeRelV>
          </wp:anchor>
        </w:drawing>
      </w:r>
    </w:p>
    <w:p w14:paraId="7980821E" w14:textId="77777777" w:rsidR="00E9194A" w:rsidRDefault="00E9194A" w:rsidP="00F74936"/>
    <w:p w14:paraId="520CAF96" w14:textId="773E0D31" w:rsidR="00E9194A" w:rsidRDefault="00000000" w:rsidP="00F74936">
      <w:r>
        <w:rPr>
          <w:noProof/>
        </w:rPr>
        <w:pict w14:anchorId="20CDAEC5">
          <v:shape id="Text Box 4" o:spid="_x0000_s2052" type="#_x0000_t202" style="position:absolute;margin-left:68.85pt;margin-top:124.75pt;width:412.6pt;height:30.4pt;z-index:25165977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" filled="f" stroked="f">
            <v:textbox inset="0,0,0,0">
              <w:txbxContent>
                <w:p w14:paraId="70D2EB22" w14:textId="0EF2CE4E" w:rsidR="003919A1" w:rsidRDefault="000A0D2D" w:rsidP="000A0D2D">
                  <w:pPr>
                    <w:pStyle w:val="Subtitle"/>
                  </w:pPr>
                  <w:r>
                    <w:t>P</w:t>
                  </w:r>
                  <w:r w:rsidR="005F3F03">
                    <w:t xml:space="preserve">rocedures 2024 </w:t>
                  </w:r>
                </w:p>
              </w:txbxContent>
            </v:textbox>
            <w10:wrap anchorx="page" anchory="page"/>
          </v:shape>
        </w:pict>
      </w:r>
      <w:r>
        <w:rPr>
          <w:noProof/>
        </w:rPr>
        <w:pict w14:anchorId="4697B53A">
          <v:shape id="Text Box 7" o:spid="_x0000_s2051" type="#_x0000_t202" style="position:absolute;margin-left:-24.4pt;margin-top:14.05pt;width:23pt;height:119.8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" filled="f" stroked="f">
            <v:textbox style="layout-flow:vertical;mso-layout-flow-alt:bottom-to-top" inset="0,0,0,0">
              <w:txbxContent>
                <w:p w14:paraId="41AC1C5A" w14:textId="7DCC5AE5" w:rsidR="00D25705" w:rsidRPr="00070698" w:rsidRDefault="005F3F03" w:rsidP="00D25705">
                  <w:pPr>
                    <w:pStyle w:val="BodyText"/>
                  </w:pPr>
                  <w:r>
                    <w:t xml:space="preserve">November </w:t>
                  </w:r>
                  <w:r w:rsidR="00706A79">
                    <w:t>2024</w:t>
                  </w:r>
                </w:p>
              </w:txbxContent>
            </v:textbox>
          </v:shape>
        </w:pict>
      </w:r>
    </w:p>
    <w:p w14:paraId="4BB8F39E" w14:textId="77777777" w:rsidR="00E9194A" w:rsidRDefault="00E9194A" w:rsidP="00F74936"/>
    <w:p w14:paraId="1166E458" w14:textId="655B66AD" w:rsidR="00E9194A" w:rsidRDefault="00E9194A" w:rsidP="00F74936"/>
    <w:p w14:paraId="3352C5AF" w14:textId="6E66C957" w:rsidR="003919A1" w:rsidRDefault="003919A1" w:rsidP="00F74936">
      <w:r w:rsidRPr="00EC2562">
        <w:br w:type="page"/>
      </w:r>
    </w:p>
    <w:bookmarkStart w:id="0" w:name="_Toc179445821" w:displacedByCustomXml="next"/>
    <w:bookmarkStart w:id="1" w:name="_Toc161236113" w:displacedByCustomXml="next"/>
    <w:bookmarkStart w:id="2" w:name="_Toc183610092" w:displacedByCustomXml="next"/>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Content>
        <w:p w14:paraId="09768985" w14:textId="77777777" w:rsidR="003919A1" w:rsidRPr="005B0839" w:rsidRDefault="003919A1" w:rsidP="000B3425">
          <w:pPr>
            <w:pStyle w:val="Heading1"/>
          </w:pPr>
          <w:r w:rsidRPr="005B0839">
            <w:t>Contents</w:t>
          </w:r>
          <w:bookmarkEnd w:id="2"/>
          <w:bookmarkEnd w:id="1"/>
          <w:bookmarkEnd w:id="0"/>
        </w:p>
        <w:p w14:paraId="45AA3CC8" w14:textId="2109DCF2" w:rsidR="00F2300C" w:rsidRDefault="003919A1">
          <w:pPr>
            <w:pStyle w:val="TOC1"/>
            <w:rPr>
              <w:rFonts w:asciiTheme="minorHAnsi" w:eastAsiaTheme="minorEastAsia" w:hAnsiTheme="minorHAnsi"/>
              <w:b w:val="0"/>
              <w:noProof/>
              <w:color w:val="auto"/>
              <w:kern w:val="2"/>
              <w:lang w:eastAsia="en-AU"/>
              <w14:ligatures w14:val="standardContextual"/>
            </w:rPr>
          </w:pPr>
          <w:r w:rsidRPr="005B0839">
            <w:rPr>
              <w:rFonts w:cs="Arial"/>
            </w:rPr>
            <w:fldChar w:fldCharType="begin"/>
          </w:r>
          <w:r w:rsidRPr="00D25705">
            <w:rPr>
              <w:rFonts w:cs="Arial"/>
            </w:rPr>
            <w:instrText xml:space="preserve"> TOC \o "1-3" \h \z \u </w:instrText>
          </w:r>
          <w:r w:rsidRPr="005B0839">
            <w:rPr>
              <w:rFonts w:cs="Arial"/>
            </w:rPr>
            <w:fldChar w:fldCharType="separate"/>
          </w:r>
          <w:hyperlink w:anchor="_Toc183610092" w:history="1">
            <w:r w:rsidR="00F2300C" w:rsidRPr="000B1716">
              <w:rPr>
                <w:rStyle w:val="Hyperlink"/>
                <w:noProof/>
              </w:rPr>
              <w:t>Contents</w:t>
            </w:r>
            <w:r w:rsidR="00F2300C">
              <w:rPr>
                <w:noProof/>
                <w:webHidden/>
              </w:rPr>
              <w:tab/>
            </w:r>
            <w:r w:rsidR="00F2300C">
              <w:rPr>
                <w:noProof/>
                <w:webHidden/>
              </w:rPr>
              <w:fldChar w:fldCharType="begin"/>
            </w:r>
            <w:r w:rsidR="00F2300C">
              <w:rPr>
                <w:noProof/>
                <w:webHidden/>
              </w:rPr>
              <w:instrText xml:space="preserve"> PAGEREF _Toc183610092 \h </w:instrText>
            </w:r>
            <w:r w:rsidR="00F2300C">
              <w:rPr>
                <w:noProof/>
                <w:webHidden/>
              </w:rPr>
            </w:r>
            <w:r w:rsidR="00F2300C">
              <w:rPr>
                <w:noProof/>
                <w:webHidden/>
              </w:rPr>
              <w:fldChar w:fldCharType="separate"/>
            </w:r>
            <w:r w:rsidR="00D46778">
              <w:rPr>
                <w:noProof/>
                <w:webHidden/>
              </w:rPr>
              <w:t>ii</w:t>
            </w:r>
            <w:r w:rsidR="00F2300C">
              <w:rPr>
                <w:noProof/>
                <w:webHidden/>
              </w:rPr>
              <w:fldChar w:fldCharType="end"/>
            </w:r>
          </w:hyperlink>
        </w:p>
        <w:p w14:paraId="2EEAAAC9" w14:textId="6156C7B9" w:rsidR="00F2300C" w:rsidRDefault="00000000">
          <w:pPr>
            <w:pStyle w:val="TOC2"/>
            <w:rPr>
              <w:rFonts w:asciiTheme="minorHAnsi" w:eastAsiaTheme="minorEastAsia" w:hAnsiTheme="minorHAnsi" w:cstheme="minorBidi"/>
              <w:color w:val="auto"/>
              <w:kern w:val="2"/>
              <w:lang w:eastAsia="en-AU"/>
              <w14:ligatures w14:val="standardContextual"/>
            </w:rPr>
          </w:pPr>
          <w:hyperlink w:anchor="_Toc183610093" w:history="1">
            <w:r w:rsidR="00F2300C" w:rsidRPr="000B1716">
              <w:rPr>
                <w:rStyle w:val="Hyperlink"/>
              </w:rPr>
              <w:t>Definitions and Glossary</w:t>
            </w:r>
            <w:r w:rsidR="00F2300C">
              <w:rPr>
                <w:webHidden/>
              </w:rPr>
              <w:tab/>
            </w:r>
            <w:r w:rsidR="00F2300C">
              <w:rPr>
                <w:webHidden/>
              </w:rPr>
              <w:fldChar w:fldCharType="begin"/>
            </w:r>
            <w:r w:rsidR="00F2300C">
              <w:rPr>
                <w:webHidden/>
              </w:rPr>
              <w:instrText xml:space="preserve"> PAGEREF _Toc183610093 \h </w:instrText>
            </w:r>
            <w:r w:rsidR="00F2300C">
              <w:rPr>
                <w:webHidden/>
              </w:rPr>
            </w:r>
            <w:r w:rsidR="00F2300C">
              <w:rPr>
                <w:webHidden/>
              </w:rPr>
              <w:fldChar w:fldCharType="separate"/>
            </w:r>
            <w:r w:rsidR="00D46778">
              <w:rPr>
                <w:webHidden/>
              </w:rPr>
              <w:t>1</w:t>
            </w:r>
            <w:r w:rsidR="00F2300C">
              <w:rPr>
                <w:webHidden/>
              </w:rPr>
              <w:fldChar w:fldCharType="end"/>
            </w:r>
          </w:hyperlink>
        </w:p>
        <w:p w14:paraId="7BA6AA99" w14:textId="46543461"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094" w:history="1">
            <w:r w:rsidR="00F2300C" w:rsidRPr="000B1716">
              <w:rPr>
                <w:rStyle w:val="Hyperlink"/>
                <w:noProof/>
              </w:rPr>
              <w:t>1.</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Statement of Support</w:t>
            </w:r>
            <w:r w:rsidR="00F2300C">
              <w:rPr>
                <w:noProof/>
                <w:webHidden/>
              </w:rPr>
              <w:tab/>
            </w:r>
            <w:r w:rsidR="00F2300C">
              <w:rPr>
                <w:noProof/>
                <w:webHidden/>
              </w:rPr>
              <w:fldChar w:fldCharType="begin"/>
            </w:r>
            <w:r w:rsidR="00F2300C">
              <w:rPr>
                <w:noProof/>
                <w:webHidden/>
              </w:rPr>
              <w:instrText xml:space="preserve"> PAGEREF _Toc183610094 \h </w:instrText>
            </w:r>
            <w:r w:rsidR="00F2300C">
              <w:rPr>
                <w:noProof/>
                <w:webHidden/>
              </w:rPr>
            </w:r>
            <w:r w:rsidR="00F2300C">
              <w:rPr>
                <w:noProof/>
                <w:webHidden/>
              </w:rPr>
              <w:fldChar w:fldCharType="separate"/>
            </w:r>
            <w:r w:rsidR="00D46778">
              <w:rPr>
                <w:noProof/>
                <w:webHidden/>
              </w:rPr>
              <w:t>3</w:t>
            </w:r>
            <w:r w:rsidR="00F2300C">
              <w:rPr>
                <w:noProof/>
                <w:webHidden/>
              </w:rPr>
              <w:fldChar w:fldCharType="end"/>
            </w:r>
          </w:hyperlink>
        </w:p>
        <w:p w14:paraId="43EB97A8" w14:textId="713F0DF5"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095" w:history="1">
            <w:r w:rsidR="00F2300C" w:rsidRPr="000B1716">
              <w:rPr>
                <w:rStyle w:val="Hyperlink"/>
                <w:noProof/>
              </w:rPr>
              <w:t>2.</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Purpose of these Public Interest Disclosure (PID) procedures</w:t>
            </w:r>
            <w:r w:rsidR="00F2300C">
              <w:rPr>
                <w:noProof/>
                <w:webHidden/>
              </w:rPr>
              <w:tab/>
            </w:r>
            <w:r w:rsidR="00F2300C">
              <w:rPr>
                <w:noProof/>
                <w:webHidden/>
              </w:rPr>
              <w:fldChar w:fldCharType="begin"/>
            </w:r>
            <w:r w:rsidR="00F2300C">
              <w:rPr>
                <w:noProof/>
                <w:webHidden/>
              </w:rPr>
              <w:instrText xml:space="preserve"> PAGEREF _Toc183610095 \h </w:instrText>
            </w:r>
            <w:r w:rsidR="00F2300C">
              <w:rPr>
                <w:noProof/>
                <w:webHidden/>
              </w:rPr>
            </w:r>
            <w:r w:rsidR="00F2300C">
              <w:rPr>
                <w:noProof/>
                <w:webHidden/>
              </w:rPr>
              <w:fldChar w:fldCharType="separate"/>
            </w:r>
            <w:r w:rsidR="00D46778">
              <w:rPr>
                <w:noProof/>
                <w:webHidden/>
              </w:rPr>
              <w:t>3</w:t>
            </w:r>
            <w:r w:rsidR="00F2300C">
              <w:rPr>
                <w:noProof/>
                <w:webHidden/>
              </w:rPr>
              <w:fldChar w:fldCharType="end"/>
            </w:r>
          </w:hyperlink>
        </w:p>
        <w:p w14:paraId="4025ED69" w14:textId="7CD1B656"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096" w:history="1">
            <w:r w:rsidR="00F2300C" w:rsidRPr="000B1716">
              <w:rPr>
                <w:rStyle w:val="Hyperlink"/>
                <w:noProof/>
              </w:rPr>
              <w:t>3.</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How the Act works</w:t>
            </w:r>
            <w:r w:rsidR="00F2300C">
              <w:rPr>
                <w:noProof/>
                <w:webHidden/>
              </w:rPr>
              <w:tab/>
            </w:r>
            <w:r w:rsidR="00F2300C">
              <w:rPr>
                <w:noProof/>
                <w:webHidden/>
              </w:rPr>
              <w:fldChar w:fldCharType="begin"/>
            </w:r>
            <w:r w:rsidR="00F2300C">
              <w:rPr>
                <w:noProof/>
                <w:webHidden/>
              </w:rPr>
              <w:instrText xml:space="preserve"> PAGEREF _Toc183610096 \h </w:instrText>
            </w:r>
            <w:r w:rsidR="00F2300C">
              <w:rPr>
                <w:noProof/>
                <w:webHidden/>
              </w:rPr>
            </w:r>
            <w:r w:rsidR="00F2300C">
              <w:rPr>
                <w:noProof/>
                <w:webHidden/>
              </w:rPr>
              <w:fldChar w:fldCharType="separate"/>
            </w:r>
            <w:r w:rsidR="00D46778">
              <w:rPr>
                <w:noProof/>
                <w:webHidden/>
              </w:rPr>
              <w:t>4</w:t>
            </w:r>
            <w:r w:rsidR="00F2300C">
              <w:rPr>
                <w:noProof/>
                <w:webHidden/>
              </w:rPr>
              <w:fldChar w:fldCharType="end"/>
            </w:r>
          </w:hyperlink>
        </w:p>
        <w:p w14:paraId="0A11A5C5" w14:textId="7F87BE5F"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097" w:history="1">
            <w:r w:rsidR="00F2300C" w:rsidRPr="000B1716">
              <w:rPr>
                <w:rStyle w:val="Hyperlink"/>
                <w:noProof/>
              </w:rPr>
              <w:t>4.</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Roles and responsibilities</w:t>
            </w:r>
            <w:r w:rsidR="00F2300C">
              <w:rPr>
                <w:noProof/>
                <w:webHidden/>
              </w:rPr>
              <w:tab/>
            </w:r>
            <w:r w:rsidR="00F2300C">
              <w:rPr>
                <w:noProof/>
                <w:webHidden/>
              </w:rPr>
              <w:fldChar w:fldCharType="begin"/>
            </w:r>
            <w:r w:rsidR="00F2300C">
              <w:rPr>
                <w:noProof/>
                <w:webHidden/>
              </w:rPr>
              <w:instrText xml:space="preserve"> PAGEREF _Toc183610097 \h </w:instrText>
            </w:r>
            <w:r w:rsidR="00F2300C">
              <w:rPr>
                <w:noProof/>
                <w:webHidden/>
              </w:rPr>
            </w:r>
            <w:r w:rsidR="00F2300C">
              <w:rPr>
                <w:noProof/>
                <w:webHidden/>
              </w:rPr>
              <w:fldChar w:fldCharType="separate"/>
            </w:r>
            <w:r w:rsidR="00D46778">
              <w:rPr>
                <w:noProof/>
                <w:webHidden/>
              </w:rPr>
              <w:t>5</w:t>
            </w:r>
            <w:r w:rsidR="00F2300C">
              <w:rPr>
                <w:noProof/>
                <w:webHidden/>
              </w:rPr>
              <w:fldChar w:fldCharType="end"/>
            </w:r>
          </w:hyperlink>
        </w:p>
        <w:p w14:paraId="62113B20" w14:textId="5B85153D"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098" w:history="1">
            <w:r w:rsidR="00F2300C" w:rsidRPr="000B1716">
              <w:rPr>
                <w:rStyle w:val="Hyperlink"/>
              </w:rPr>
              <w:t>4.1</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State Growth staff</w:t>
            </w:r>
            <w:r w:rsidR="00F2300C">
              <w:rPr>
                <w:webHidden/>
              </w:rPr>
              <w:tab/>
            </w:r>
            <w:r w:rsidR="00F2300C">
              <w:rPr>
                <w:webHidden/>
              </w:rPr>
              <w:fldChar w:fldCharType="begin"/>
            </w:r>
            <w:r w:rsidR="00F2300C">
              <w:rPr>
                <w:webHidden/>
              </w:rPr>
              <w:instrText xml:space="preserve"> PAGEREF _Toc183610098 \h </w:instrText>
            </w:r>
            <w:r w:rsidR="00F2300C">
              <w:rPr>
                <w:webHidden/>
              </w:rPr>
            </w:r>
            <w:r w:rsidR="00F2300C">
              <w:rPr>
                <w:webHidden/>
              </w:rPr>
              <w:fldChar w:fldCharType="separate"/>
            </w:r>
            <w:r w:rsidR="00D46778">
              <w:rPr>
                <w:webHidden/>
              </w:rPr>
              <w:t>5</w:t>
            </w:r>
            <w:r w:rsidR="00F2300C">
              <w:rPr>
                <w:webHidden/>
              </w:rPr>
              <w:fldChar w:fldCharType="end"/>
            </w:r>
          </w:hyperlink>
        </w:p>
        <w:p w14:paraId="4A161C2E" w14:textId="67E85FBA"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099" w:history="1">
            <w:r w:rsidR="00F2300C" w:rsidRPr="000B1716">
              <w:rPr>
                <w:rStyle w:val="Hyperlink"/>
              </w:rPr>
              <w:t>4.2</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Secretary</w:t>
            </w:r>
            <w:r w:rsidR="00F2300C">
              <w:rPr>
                <w:webHidden/>
              </w:rPr>
              <w:tab/>
            </w:r>
            <w:r w:rsidR="00F2300C">
              <w:rPr>
                <w:webHidden/>
              </w:rPr>
              <w:fldChar w:fldCharType="begin"/>
            </w:r>
            <w:r w:rsidR="00F2300C">
              <w:rPr>
                <w:webHidden/>
              </w:rPr>
              <w:instrText xml:space="preserve"> PAGEREF _Toc183610099 \h </w:instrText>
            </w:r>
            <w:r w:rsidR="00F2300C">
              <w:rPr>
                <w:webHidden/>
              </w:rPr>
            </w:r>
            <w:r w:rsidR="00F2300C">
              <w:rPr>
                <w:webHidden/>
              </w:rPr>
              <w:fldChar w:fldCharType="separate"/>
            </w:r>
            <w:r w:rsidR="00D46778">
              <w:rPr>
                <w:webHidden/>
              </w:rPr>
              <w:t>5</w:t>
            </w:r>
            <w:r w:rsidR="00F2300C">
              <w:rPr>
                <w:webHidden/>
              </w:rPr>
              <w:fldChar w:fldCharType="end"/>
            </w:r>
          </w:hyperlink>
        </w:p>
        <w:p w14:paraId="4D43FD95" w14:textId="764D06BC"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00" w:history="1">
            <w:r w:rsidR="00F2300C" w:rsidRPr="000B1716">
              <w:rPr>
                <w:rStyle w:val="Hyperlink"/>
              </w:rPr>
              <w:t>4.3</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Public Interest Disclosure (PID) Officer</w:t>
            </w:r>
            <w:r w:rsidR="00F2300C">
              <w:rPr>
                <w:webHidden/>
              </w:rPr>
              <w:tab/>
            </w:r>
            <w:r w:rsidR="00F2300C">
              <w:rPr>
                <w:webHidden/>
              </w:rPr>
              <w:fldChar w:fldCharType="begin"/>
            </w:r>
            <w:r w:rsidR="00F2300C">
              <w:rPr>
                <w:webHidden/>
              </w:rPr>
              <w:instrText xml:space="preserve"> PAGEREF _Toc183610100 \h </w:instrText>
            </w:r>
            <w:r w:rsidR="00F2300C">
              <w:rPr>
                <w:webHidden/>
              </w:rPr>
            </w:r>
            <w:r w:rsidR="00F2300C">
              <w:rPr>
                <w:webHidden/>
              </w:rPr>
              <w:fldChar w:fldCharType="separate"/>
            </w:r>
            <w:r w:rsidR="00D46778">
              <w:rPr>
                <w:webHidden/>
              </w:rPr>
              <w:t>5</w:t>
            </w:r>
            <w:r w:rsidR="00F2300C">
              <w:rPr>
                <w:webHidden/>
              </w:rPr>
              <w:fldChar w:fldCharType="end"/>
            </w:r>
          </w:hyperlink>
        </w:p>
        <w:p w14:paraId="4464140C" w14:textId="07EF32EB"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01" w:history="1">
            <w:r w:rsidR="00F2300C" w:rsidRPr="000B1716">
              <w:rPr>
                <w:rStyle w:val="Hyperlink"/>
              </w:rPr>
              <w:t>4.4</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Investigator</w:t>
            </w:r>
            <w:r w:rsidR="00F2300C">
              <w:rPr>
                <w:webHidden/>
              </w:rPr>
              <w:tab/>
            </w:r>
            <w:r w:rsidR="00F2300C">
              <w:rPr>
                <w:webHidden/>
              </w:rPr>
              <w:fldChar w:fldCharType="begin"/>
            </w:r>
            <w:r w:rsidR="00F2300C">
              <w:rPr>
                <w:webHidden/>
              </w:rPr>
              <w:instrText xml:space="preserve"> PAGEREF _Toc183610101 \h </w:instrText>
            </w:r>
            <w:r w:rsidR="00F2300C">
              <w:rPr>
                <w:webHidden/>
              </w:rPr>
            </w:r>
            <w:r w:rsidR="00F2300C">
              <w:rPr>
                <w:webHidden/>
              </w:rPr>
              <w:fldChar w:fldCharType="separate"/>
            </w:r>
            <w:r w:rsidR="00D46778">
              <w:rPr>
                <w:webHidden/>
              </w:rPr>
              <w:t>6</w:t>
            </w:r>
            <w:r w:rsidR="00F2300C">
              <w:rPr>
                <w:webHidden/>
              </w:rPr>
              <w:fldChar w:fldCharType="end"/>
            </w:r>
          </w:hyperlink>
        </w:p>
        <w:p w14:paraId="4E61DECF" w14:textId="6456728C"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02" w:history="1">
            <w:r w:rsidR="00F2300C" w:rsidRPr="000B1716">
              <w:rPr>
                <w:rStyle w:val="Hyperlink"/>
              </w:rPr>
              <w:t>4.5</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Welfare Manager</w:t>
            </w:r>
            <w:r w:rsidR="00F2300C">
              <w:rPr>
                <w:webHidden/>
              </w:rPr>
              <w:tab/>
            </w:r>
            <w:r w:rsidR="00F2300C">
              <w:rPr>
                <w:webHidden/>
              </w:rPr>
              <w:fldChar w:fldCharType="begin"/>
            </w:r>
            <w:r w:rsidR="00F2300C">
              <w:rPr>
                <w:webHidden/>
              </w:rPr>
              <w:instrText xml:space="preserve"> PAGEREF _Toc183610102 \h </w:instrText>
            </w:r>
            <w:r w:rsidR="00F2300C">
              <w:rPr>
                <w:webHidden/>
              </w:rPr>
            </w:r>
            <w:r w:rsidR="00F2300C">
              <w:rPr>
                <w:webHidden/>
              </w:rPr>
              <w:fldChar w:fldCharType="separate"/>
            </w:r>
            <w:r w:rsidR="00D46778">
              <w:rPr>
                <w:webHidden/>
              </w:rPr>
              <w:t>6</w:t>
            </w:r>
            <w:r w:rsidR="00F2300C">
              <w:rPr>
                <w:webHidden/>
              </w:rPr>
              <w:fldChar w:fldCharType="end"/>
            </w:r>
          </w:hyperlink>
        </w:p>
        <w:p w14:paraId="1BAD8BDC" w14:textId="006DFDBA"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03" w:history="1">
            <w:r w:rsidR="00F2300C" w:rsidRPr="000B1716">
              <w:rPr>
                <w:rStyle w:val="Hyperlink"/>
                <w:noProof/>
              </w:rPr>
              <w:t>5.</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Who can make a disclosure?</w:t>
            </w:r>
            <w:r w:rsidR="00F2300C">
              <w:rPr>
                <w:noProof/>
                <w:webHidden/>
              </w:rPr>
              <w:tab/>
            </w:r>
            <w:r w:rsidR="00F2300C">
              <w:rPr>
                <w:noProof/>
                <w:webHidden/>
              </w:rPr>
              <w:fldChar w:fldCharType="begin"/>
            </w:r>
            <w:r w:rsidR="00F2300C">
              <w:rPr>
                <w:noProof/>
                <w:webHidden/>
              </w:rPr>
              <w:instrText xml:space="preserve"> PAGEREF _Toc183610103 \h </w:instrText>
            </w:r>
            <w:r w:rsidR="00F2300C">
              <w:rPr>
                <w:noProof/>
                <w:webHidden/>
              </w:rPr>
            </w:r>
            <w:r w:rsidR="00F2300C">
              <w:rPr>
                <w:noProof/>
                <w:webHidden/>
              </w:rPr>
              <w:fldChar w:fldCharType="separate"/>
            </w:r>
            <w:r w:rsidR="00D46778">
              <w:rPr>
                <w:noProof/>
                <w:webHidden/>
              </w:rPr>
              <w:t>6</w:t>
            </w:r>
            <w:r w:rsidR="00F2300C">
              <w:rPr>
                <w:noProof/>
                <w:webHidden/>
              </w:rPr>
              <w:fldChar w:fldCharType="end"/>
            </w:r>
          </w:hyperlink>
        </w:p>
        <w:p w14:paraId="6BDB3689" w14:textId="42262EF8"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04" w:history="1">
            <w:r w:rsidR="00F2300C" w:rsidRPr="000B1716">
              <w:rPr>
                <w:rStyle w:val="Hyperlink"/>
              </w:rPr>
              <w:t>5.1</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Public Officers</w:t>
            </w:r>
            <w:r w:rsidR="00F2300C">
              <w:rPr>
                <w:webHidden/>
              </w:rPr>
              <w:tab/>
            </w:r>
            <w:r w:rsidR="00F2300C">
              <w:rPr>
                <w:webHidden/>
              </w:rPr>
              <w:fldChar w:fldCharType="begin"/>
            </w:r>
            <w:r w:rsidR="00F2300C">
              <w:rPr>
                <w:webHidden/>
              </w:rPr>
              <w:instrText xml:space="preserve"> PAGEREF _Toc183610104 \h </w:instrText>
            </w:r>
            <w:r w:rsidR="00F2300C">
              <w:rPr>
                <w:webHidden/>
              </w:rPr>
            </w:r>
            <w:r w:rsidR="00F2300C">
              <w:rPr>
                <w:webHidden/>
              </w:rPr>
              <w:fldChar w:fldCharType="separate"/>
            </w:r>
            <w:r w:rsidR="00D46778">
              <w:rPr>
                <w:webHidden/>
              </w:rPr>
              <w:t>6</w:t>
            </w:r>
            <w:r w:rsidR="00F2300C">
              <w:rPr>
                <w:webHidden/>
              </w:rPr>
              <w:fldChar w:fldCharType="end"/>
            </w:r>
          </w:hyperlink>
        </w:p>
        <w:p w14:paraId="53C807C6" w14:textId="5539120F"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05" w:history="1">
            <w:r w:rsidR="00F2300C" w:rsidRPr="000B1716">
              <w:rPr>
                <w:rStyle w:val="Hyperlink"/>
              </w:rPr>
              <w:t>5.2</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Contractors</w:t>
            </w:r>
            <w:r w:rsidR="00F2300C">
              <w:rPr>
                <w:webHidden/>
              </w:rPr>
              <w:tab/>
            </w:r>
            <w:r w:rsidR="00F2300C">
              <w:rPr>
                <w:webHidden/>
              </w:rPr>
              <w:fldChar w:fldCharType="begin"/>
            </w:r>
            <w:r w:rsidR="00F2300C">
              <w:rPr>
                <w:webHidden/>
              </w:rPr>
              <w:instrText xml:space="preserve"> PAGEREF _Toc183610105 \h </w:instrText>
            </w:r>
            <w:r w:rsidR="00F2300C">
              <w:rPr>
                <w:webHidden/>
              </w:rPr>
            </w:r>
            <w:r w:rsidR="00F2300C">
              <w:rPr>
                <w:webHidden/>
              </w:rPr>
              <w:fldChar w:fldCharType="separate"/>
            </w:r>
            <w:r w:rsidR="00D46778">
              <w:rPr>
                <w:webHidden/>
              </w:rPr>
              <w:t>6</w:t>
            </w:r>
            <w:r w:rsidR="00F2300C">
              <w:rPr>
                <w:webHidden/>
              </w:rPr>
              <w:fldChar w:fldCharType="end"/>
            </w:r>
          </w:hyperlink>
        </w:p>
        <w:p w14:paraId="3BDF273F" w14:textId="3ADEBA80"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06" w:history="1">
            <w:r w:rsidR="00F2300C" w:rsidRPr="000B1716">
              <w:rPr>
                <w:rStyle w:val="Hyperlink"/>
              </w:rPr>
              <w:t>5.3</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Members of the public</w:t>
            </w:r>
            <w:r w:rsidR="00F2300C">
              <w:rPr>
                <w:webHidden/>
              </w:rPr>
              <w:tab/>
            </w:r>
            <w:r w:rsidR="00F2300C">
              <w:rPr>
                <w:webHidden/>
              </w:rPr>
              <w:fldChar w:fldCharType="begin"/>
            </w:r>
            <w:r w:rsidR="00F2300C">
              <w:rPr>
                <w:webHidden/>
              </w:rPr>
              <w:instrText xml:space="preserve"> PAGEREF _Toc183610106 \h </w:instrText>
            </w:r>
            <w:r w:rsidR="00F2300C">
              <w:rPr>
                <w:webHidden/>
              </w:rPr>
            </w:r>
            <w:r w:rsidR="00F2300C">
              <w:rPr>
                <w:webHidden/>
              </w:rPr>
              <w:fldChar w:fldCharType="separate"/>
            </w:r>
            <w:r w:rsidR="00D46778">
              <w:rPr>
                <w:webHidden/>
              </w:rPr>
              <w:t>7</w:t>
            </w:r>
            <w:r w:rsidR="00F2300C">
              <w:rPr>
                <w:webHidden/>
              </w:rPr>
              <w:fldChar w:fldCharType="end"/>
            </w:r>
          </w:hyperlink>
        </w:p>
        <w:p w14:paraId="7AF18070" w14:textId="0AEB74CC"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07" w:history="1">
            <w:r w:rsidR="00F2300C" w:rsidRPr="000B1716">
              <w:rPr>
                <w:rStyle w:val="Hyperlink"/>
              </w:rPr>
              <w:t>5.4</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Anonymous persons</w:t>
            </w:r>
            <w:r w:rsidR="00F2300C">
              <w:rPr>
                <w:webHidden/>
              </w:rPr>
              <w:tab/>
            </w:r>
            <w:r w:rsidR="00F2300C">
              <w:rPr>
                <w:webHidden/>
              </w:rPr>
              <w:fldChar w:fldCharType="begin"/>
            </w:r>
            <w:r w:rsidR="00F2300C">
              <w:rPr>
                <w:webHidden/>
              </w:rPr>
              <w:instrText xml:space="preserve"> PAGEREF _Toc183610107 \h </w:instrText>
            </w:r>
            <w:r w:rsidR="00F2300C">
              <w:rPr>
                <w:webHidden/>
              </w:rPr>
            </w:r>
            <w:r w:rsidR="00F2300C">
              <w:rPr>
                <w:webHidden/>
              </w:rPr>
              <w:fldChar w:fldCharType="separate"/>
            </w:r>
            <w:r w:rsidR="00D46778">
              <w:rPr>
                <w:webHidden/>
              </w:rPr>
              <w:t>7</w:t>
            </w:r>
            <w:r w:rsidR="00F2300C">
              <w:rPr>
                <w:webHidden/>
              </w:rPr>
              <w:fldChar w:fldCharType="end"/>
            </w:r>
          </w:hyperlink>
        </w:p>
        <w:p w14:paraId="1DD93FC0" w14:textId="019120C5"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08" w:history="1">
            <w:r w:rsidR="00F2300C" w:rsidRPr="000B1716">
              <w:rPr>
                <w:rStyle w:val="Hyperlink"/>
                <w:noProof/>
              </w:rPr>
              <w:t>6.</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What can a disclosure be made about?</w:t>
            </w:r>
            <w:r w:rsidR="00F2300C">
              <w:rPr>
                <w:noProof/>
                <w:webHidden/>
              </w:rPr>
              <w:tab/>
            </w:r>
            <w:r w:rsidR="00F2300C">
              <w:rPr>
                <w:noProof/>
                <w:webHidden/>
              </w:rPr>
              <w:fldChar w:fldCharType="begin"/>
            </w:r>
            <w:r w:rsidR="00F2300C">
              <w:rPr>
                <w:noProof/>
                <w:webHidden/>
              </w:rPr>
              <w:instrText xml:space="preserve"> PAGEREF _Toc183610108 \h </w:instrText>
            </w:r>
            <w:r w:rsidR="00F2300C">
              <w:rPr>
                <w:noProof/>
                <w:webHidden/>
              </w:rPr>
            </w:r>
            <w:r w:rsidR="00F2300C">
              <w:rPr>
                <w:noProof/>
                <w:webHidden/>
              </w:rPr>
              <w:fldChar w:fldCharType="separate"/>
            </w:r>
            <w:r w:rsidR="00D46778">
              <w:rPr>
                <w:noProof/>
                <w:webHidden/>
              </w:rPr>
              <w:t>7</w:t>
            </w:r>
            <w:r w:rsidR="00F2300C">
              <w:rPr>
                <w:noProof/>
                <w:webHidden/>
              </w:rPr>
              <w:fldChar w:fldCharType="end"/>
            </w:r>
          </w:hyperlink>
        </w:p>
        <w:p w14:paraId="326F745B" w14:textId="698CC339"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09" w:history="1">
            <w:r w:rsidR="00F2300C" w:rsidRPr="000B1716">
              <w:rPr>
                <w:rStyle w:val="Hyperlink"/>
              </w:rPr>
              <w:t>6.1</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Improper conduct</w:t>
            </w:r>
            <w:r w:rsidR="00F2300C">
              <w:rPr>
                <w:webHidden/>
              </w:rPr>
              <w:tab/>
            </w:r>
            <w:r w:rsidR="00F2300C">
              <w:rPr>
                <w:webHidden/>
              </w:rPr>
              <w:fldChar w:fldCharType="begin"/>
            </w:r>
            <w:r w:rsidR="00F2300C">
              <w:rPr>
                <w:webHidden/>
              </w:rPr>
              <w:instrText xml:space="preserve"> PAGEREF _Toc183610109 \h </w:instrText>
            </w:r>
            <w:r w:rsidR="00F2300C">
              <w:rPr>
                <w:webHidden/>
              </w:rPr>
            </w:r>
            <w:r w:rsidR="00F2300C">
              <w:rPr>
                <w:webHidden/>
              </w:rPr>
              <w:fldChar w:fldCharType="separate"/>
            </w:r>
            <w:r w:rsidR="00D46778">
              <w:rPr>
                <w:webHidden/>
              </w:rPr>
              <w:t>7</w:t>
            </w:r>
            <w:r w:rsidR="00F2300C">
              <w:rPr>
                <w:webHidden/>
              </w:rPr>
              <w:fldChar w:fldCharType="end"/>
            </w:r>
          </w:hyperlink>
        </w:p>
        <w:p w14:paraId="78CF8519" w14:textId="3E4F9593"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10" w:history="1">
            <w:r w:rsidR="00F2300C" w:rsidRPr="000B1716">
              <w:rPr>
                <w:rStyle w:val="Hyperlink"/>
              </w:rPr>
              <w:t>6.2</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Corrupt conduct</w:t>
            </w:r>
            <w:r w:rsidR="00F2300C">
              <w:rPr>
                <w:webHidden/>
              </w:rPr>
              <w:tab/>
            </w:r>
            <w:r w:rsidR="00F2300C">
              <w:rPr>
                <w:webHidden/>
              </w:rPr>
              <w:fldChar w:fldCharType="begin"/>
            </w:r>
            <w:r w:rsidR="00F2300C">
              <w:rPr>
                <w:webHidden/>
              </w:rPr>
              <w:instrText xml:space="preserve"> PAGEREF _Toc183610110 \h </w:instrText>
            </w:r>
            <w:r w:rsidR="00F2300C">
              <w:rPr>
                <w:webHidden/>
              </w:rPr>
            </w:r>
            <w:r w:rsidR="00F2300C">
              <w:rPr>
                <w:webHidden/>
              </w:rPr>
              <w:fldChar w:fldCharType="separate"/>
            </w:r>
            <w:r w:rsidR="00D46778">
              <w:rPr>
                <w:webHidden/>
              </w:rPr>
              <w:t>8</w:t>
            </w:r>
            <w:r w:rsidR="00F2300C">
              <w:rPr>
                <w:webHidden/>
              </w:rPr>
              <w:fldChar w:fldCharType="end"/>
            </w:r>
          </w:hyperlink>
        </w:p>
        <w:p w14:paraId="4C31F935" w14:textId="6E83AAA9"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11" w:history="1">
            <w:r w:rsidR="00F2300C" w:rsidRPr="000B1716">
              <w:rPr>
                <w:rStyle w:val="Hyperlink"/>
              </w:rPr>
              <w:t>6.3</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Detrimental action</w:t>
            </w:r>
            <w:r w:rsidR="00F2300C">
              <w:rPr>
                <w:webHidden/>
              </w:rPr>
              <w:tab/>
            </w:r>
            <w:r w:rsidR="00F2300C">
              <w:rPr>
                <w:webHidden/>
              </w:rPr>
              <w:fldChar w:fldCharType="begin"/>
            </w:r>
            <w:r w:rsidR="00F2300C">
              <w:rPr>
                <w:webHidden/>
              </w:rPr>
              <w:instrText xml:space="preserve"> PAGEREF _Toc183610111 \h </w:instrText>
            </w:r>
            <w:r w:rsidR="00F2300C">
              <w:rPr>
                <w:webHidden/>
              </w:rPr>
            </w:r>
            <w:r w:rsidR="00F2300C">
              <w:rPr>
                <w:webHidden/>
              </w:rPr>
              <w:fldChar w:fldCharType="separate"/>
            </w:r>
            <w:r w:rsidR="00D46778">
              <w:rPr>
                <w:webHidden/>
              </w:rPr>
              <w:t>8</w:t>
            </w:r>
            <w:r w:rsidR="00F2300C">
              <w:rPr>
                <w:webHidden/>
              </w:rPr>
              <w:fldChar w:fldCharType="end"/>
            </w:r>
          </w:hyperlink>
        </w:p>
        <w:p w14:paraId="34323A1A" w14:textId="75CA27F5"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12" w:history="1">
            <w:r w:rsidR="00F2300C" w:rsidRPr="000B1716">
              <w:rPr>
                <w:rStyle w:val="Hyperlink"/>
                <w:noProof/>
              </w:rPr>
              <w:t>7.</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Where to make a disclosure</w:t>
            </w:r>
            <w:r w:rsidR="00F2300C">
              <w:rPr>
                <w:noProof/>
                <w:webHidden/>
              </w:rPr>
              <w:tab/>
            </w:r>
            <w:r w:rsidR="00F2300C">
              <w:rPr>
                <w:noProof/>
                <w:webHidden/>
              </w:rPr>
              <w:fldChar w:fldCharType="begin"/>
            </w:r>
            <w:r w:rsidR="00F2300C">
              <w:rPr>
                <w:noProof/>
                <w:webHidden/>
              </w:rPr>
              <w:instrText xml:space="preserve"> PAGEREF _Toc183610112 \h </w:instrText>
            </w:r>
            <w:r w:rsidR="00F2300C">
              <w:rPr>
                <w:noProof/>
                <w:webHidden/>
              </w:rPr>
            </w:r>
            <w:r w:rsidR="00F2300C">
              <w:rPr>
                <w:noProof/>
                <w:webHidden/>
              </w:rPr>
              <w:fldChar w:fldCharType="separate"/>
            </w:r>
            <w:r w:rsidR="00D46778">
              <w:rPr>
                <w:noProof/>
                <w:webHidden/>
              </w:rPr>
              <w:t>9</w:t>
            </w:r>
            <w:r w:rsidR="00F2300C">
              <w:rPr>
                <w:noProof/>
                <w:webHidden/>
              </w:rPr>
              <w:fldChar w:fldCharType="end"/>
            </w:r>
          </w:hyperlink>
        </w:p>
        <w:p w14:paraId="05EBB4BE" w14:textId="1119AC2C"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13" w:history="1">
            <w:r w:rsidR="00F2300C" w:rsidRPr="000B1716">
              <w:rPr>
                <w:rStyle w:val="Hyperlink"/>
                <w:noProof/>
              </w:rPr>
              <w:t>8.</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How to make a disclosure</w:t>
            </w:r>
            <w:r w:rsidR="00F2300C">
              <w:rPr>
                <w:noProof/>
                <w:webHidden/>
              </w:rPr>
              <w:tab/>
            </w:r>
            <w:r w:rsidR="00F2300C">
              <w:rPr>
                <w:noProof/>
                <w:webHidden/>
              </w:rPr>
              <w:fldChar w:fldCharType="begin"/>
            </w:r>
            <w:r w:rsidR="00F2300C">
              <w:rPr>
                <w:noProof/>
                <w:webHidden/>
              </w:rPr>
              <w:instrText xml:space="preserve"> PAGEREF _Toc183610113 \h </w:instrText>
            </w:r>
            <w:r w:rsidR="00F2300C">
              <w:rPr>
                <w:noProof/>
                <w:webHidden/>
              </w:rPr>
            </w:r>
            <w:r w:rsidR="00F2300C">
              <w:rPr>
                <w:noProof/>
                <w:webHidden/>
              </w:rPr>
              <w:fldChar w:fldCharType="separate"/>
            </w:r>
            <w:r w:rsidR="00D46778">
              <w:rPr>
                <w:noProof/>
                <w:webHidden/>
              </w:rPr>
              <w:t>10</w:t>
            </w:r>
            <w:r w:rsidR="00F2300C">
              <w:rPr>
                <w:noProof/>
                <w:webHidden/>
              </w:rPr>
              <w:fldChar w:fldCharType="end"/>
            </w:r>
          </w:hyperlink>
        </w:p>
        <w:p w14:paraId="3E818077" w14:textId="6B08604B"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14" w:history="1">
            <w:r w:rsidR="00F2300C" w:rsidRPr="000B1716">
              <w:rPr>
                <w:rStyle w:val="Hyperlink"/>
              </w:rPr>
              <w:t>8.1</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Disclosure to State Growth</w:t>
            </w:r>
            <w:r w:rsidR="00F2300C">
              <w:rPr>
                <w:webHidden/>
              </w:rPr>
              <w:tab/>
            </w:r>
            <w:r w:rsidR="00F2300C">
              <w:rPr>
                <w:webHidden/>
              </w:rPr>
              <w:fldChar w:fldCharType="begin"/>
            </w:r>
            <w:r w:rsidR="00F2300C">
              <w:rPr>
                <w:webHidden/>
              </w:rPr>
              <w:instrText xml:space="preserve"> PAGEREF _Toc183610114 \h </w:instrText>
            </w:r>
            <w:r w:rsidR="00F2300C">
              <w:rPr>
                <w:webHidden/>
              </w:rPr>
            </w:r>
            <w:r w:rsidR="00F2300C">
              <w:rPr>
                <w:webHidden/>
              </w:rPr>
              <w:fldChar w:fldCharType="separate"/>
            </w:r>
            <w:r w:rsidR="00D46778">
              <w:rPr>
                <w:webHidden/>
              </w:rPr>
              <w:t>10</w:t>
            </w:r>
            <w:r w:rsidR="00F2300C">
              <w:rPr>
                <w:webHidden/>
              </w:rPr>
              <w:fldChar w:fldCharType="end"/>
            </w:r>
          </w:hyperlink>
        </w:p>
        <w:p w14:paraId="092A2BDA" w14:textId="7CE4ED50"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15" w:history="1">
            <w:r w:rsidR="00F2300C" w:rsidRPr="000B1716">
              <w:rPr>
                <w:rStyle w:val="Hyperlink"/>
              </w:rPr>
              <w:t>8.2</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State Growth PID Officers</w:t>
            </w:r>
            <w:r w:rsidR="00F2300C">
              <w:rPr>
                <w:webHidden/>
              </w:rPr>
              <w:tab/>
            </w:r>
            <w:r w:rsidR="00F2300C">
              <w:rPr>
                <w:webHidden/>
              </w:rPr>
              <w:fldChar w:fldCharType="begin"/>
            </w:r>
            <w:r w:rsidR="00F2300C">
              <w:rPr>
                <w:webHidden/>
              </w:rPr>
              <w:instrText xml:space="preserve"> PAGEREF _Toc183610115 \h </w:instrText>
            </w:r>
            <w:r w:rsidR="00F2300C">
              <w:rPr>
                <w:webHidden/>
              </w:rPr>
            </w:r>
            <w:r w:rsidR="00F2300C">
              <w:rPr>
                <w:webHidden/>
              </w:rPr>
              <w:fldChar w:fldCharType="separate"/>
            </w:r>
            <w:r w:rsidR="00D46778">
              <w:rPr>
                <w:webHidden/>
              </w:rPr>
              <w:t>10</w:t>
            </w:r>
            <w:r w:rsidR="00F2300C">
              <w:rPr>
                <w:webHidden/>
              </w:rPr>
              <w:fldChar w:fldCharType="end"/>
            </w:r>
          </w:hyperlink>
        </w:p>
        <w:p w14:paraId="31E0FCC6" w14:textId="2BCA3553"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16" w:history="1">
            <w:r w:rsidR="00F2300C" w:rsidRPr="000B1716">
              <w:rPr>
                <w:rStyle w:val="Hyperlink"/>
              </w:rPr>
              <w:t>8.3</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Written or oral disclosure</w:t>
            </w:r>
            <w:r w:rsidR="00F2300C">
              <w:rPr>
                <w:webHidden/>
              </w:rPr>
              <w:tab/>
            </w:r>
            <w:r w:rsidR="00F2300C">
              <w:rPr>
                <w:webHidden/>
              </w:rPr>
              <w:fldChar w:fldCharType="begin"/>
            </w:r>
            <w:r w:rsidR="00F2300C">
              <w:rPr>
                <w:webHidden/>
              </w:rPr>
              <w:instrText xml:space="preserve"> PAGEREF _Toc183610116 \h </w:instrText>
            </w:r>
            <w:r w:rsidR="00F2300C">
              <w:rPr>
                <w:webHidden/>
              </w:rPr>
            </w:r>
            <w:r w:rsidR="00F2300C">
              <w:rPr>
                <w:webHidden/>
              </w:rPr>
              <w:fldChar w:fldCharType="separate"/>
            </w:r>
            <w:r w:rsidR="00D46778">
              <w:rPr>
                <w:webHidden/>
              </w:rPr>
              <w:t>10</w:t>
            </w:r>
            <w:r w:rsidR="00F2300C">
              <w:rPr>
                <w:webHidden/>
              </w:rPr>
              <w:fldChar w:fldCharType="end"/>
            </w:r>
          </w:hyperlink>
        </w:p>
        <w:p w14:paraId="1F4E02B6" w14:textId="45D502F7"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17" w:history="1">
            <w:r w:rsidR="00F2300C" w:rsidRPr="000B1716">
              <w:rPr>
                <w:rStyle w:val="Hyperlink"/>
              </w:rPr>
              <w:t>8.4</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Disclosure to the Ombudsman</w:t>
            </w:r>
            <w:r w:rsidR="00F2300C">
              <w:rPr>
                <w:webHidden/>
              </w:rPr>
              <w:tab/>
            </w:r>
            <w:r w:rsidR="00F2300C">
              <w:rPr>
                <w:webHidden/>
              </w:rPr>
              <w:fldChar w:fldCharType="begin"/>
            </w:r>
            <w:r w:rsidR="00F2300C">
              <w:rPr>
                <w:webHidden/>
              </w:rPr>
              <w:instrText xml:space="preserve"> PAGEREF _Toc183610117 \h </w:instrText>
            </w:r>
            <w:r w:rsidR="00F2300C">
              <w:rPr>
                <w:webHidden/>
              </w:rPr>
            </w:r>
            <w:r w:rsidR="00F2300C">
              <w:rPr>
                <w:webHidden/>
              </w:rPr>
              <w:fldChar w:fldCharType="separate"/>
            </w:r>
            <w:r w:rsidR="00D46778">
              <w:rPr>
                <w:webHidden/>
              </w:rPr>
              <w:t>11</w:t>
            </w:r>
            <w:r w:rsidR="00F2300C">
              <w:rPr>
                <w:webHidden/>
              </w:rPr>
              <w:fldChar w:fldCharType="end"/>
            </w:r>
          </w:hyperlink>
        </w:p>
        <w:p w14:paraId="0ECABE3C" w14:textId="37DB502A"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18" w:history="1">
            <w:r w:rsidR="00F2300C" w:rsidRPr="000B1716">
              <w:rPr>
                <w:rStyle w:val="Hyperlink"/>
              </w:rPr>
              <w:t>8.5</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Disclosure to the Integrity Commission</w:t>
            </w:r>
            <w:r w:rsidR="00F2300C">
              <w:rPr>
                <w:webHidden/>
              </w:rPr>
              <w:tab/>
            </w:r>
            <w:r w:rsidR="00F2300C">
              <w:rPr>
                <w:webHidden/>
              </w:rPr>
              <w:fldChar w:fldCharType="begin"/>
            </w:r>
            <w:r w:rsidR="00F2300C">
              <w:rPr>
                <w:webHidden/>
              </w:rPr>
              <w:instrText xml:space="preserve"> PAGEREF _Toc183610118 \h </w:instrText>
            </w:r>
            <w:r w:rsidR="00F2300C">
              <w:rPr>
                <w:webHidden/>
              </w:rPr>
            </w:r>
            <w:r w:rsidR="00F2300C">
              <w:rPr>
                <w:webHidden/>
              </w:rPr>
              <w:fldChar w:fldCharType="separate"/>
            </w:r>
            <w:r w:rsidR="00D46778">
              <w:rPr>
                <w:webHidden/>
              </w:rPr>
              <w:t>11</w:t>
            </w:r>
            <w:r w:rsidR="00F2300C">
              <w:rPr>
                <w:webHidden/>
              </w:rPr>
              <w:fldChar w:fldCharType="end"/>
            </w:r>
          </w:hyperlink>
        </w:p>
        <w:p w14:paraId="12F0CD88" w14:textId="70C6BDEF"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19" w:history="1">
            <w:r w:rsidR="00F2300C" w:rsidRPr="000B1716">
              <w:rPr>
                <w:rStyle w:val="Hyperlink"/>
                <w:noProof/>
              </w:rPr>
              <w:t>9.</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Confidentiality</w:t>
            </w:r>
            <w:r w:rsidR="00F2300C">
              <w:rPr>
                <w:noProof/>
                <w:webHidden/>
              </w:rPr>
              <w:tab/>
            </w:r>
            <w:r w:rsidR="00F2300C">
              <w:rPr>
                <w:noProof/>
                <w:webHidden/>
              </w:rPr>
              <w:fldChar w:fldCharType="begin"/>
            </w:r>
            <w:r w:rsidR="00F2300C">
              <w:rPr>
                <w:noProof/>
                <w:webHidden/>
              </w:rPr>
              <w:instrText xml:space="preserve"> PAGEREF _Toc183610119 \h </w:instrText>
            </w:r>
            <w:r w:rsidR="00F2300C">
              <w:rPr>
                <w:noProof/>
                <w:webHidden/>
              </w:rPr>
            </w:r>
            <w:r w:rsidR="00F2300C">
              <w:rPr>
                <w:noProof/>
                <w:webHidden/>
              </w:rPr>
              <w:fldChar w:fldCharType="separate"/>
            </w:r>
            <w:r w:rsidR="00D46778">
              <w:rPr>
                <w:noProof/>
                <w:webHidden/>
              </w:rPr>
              <w:t>11</w:t>
            </w:r>
            <w:r w:rsidR="00F2300C">
              <w:rPr>
                <w:noProof/>
                <w:webHidden/>
              </w:rPr>
              <w:fldChar w:fldCharType="end"/>
            </w:r>
          </w:hyperlink>
        </w:p>
        <w:p w14:paraId="3B0983B1" w14:textId="5F309305"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20" w:history="1">
            <w:r w:rsidR="00F2300C" w:rsidRPr="000B1716">
              <w:rPr>
                <w:rStyle w:val="Hyperlink"/>
                <w:noProof/>
              </w:rPr>
              <w:t>10.</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 xml:space="preserve"> Assessing the disclosure</w:t>
            </w:r>
            <w:r w:rsidR="00F2300C">
              <w:rPr>
                <w:noProof/>
                <w:webHidden/>
              </w:rPr>
              <w:tab/>
            </w:r>
            <w:r w:rsidR="00F2300C">
              <w:rPr>
                <w:noProof/>
                <w:webHidden/>
              </w:rPr>
              <w:fldChar w:fldCharType="begin"/>
            </w:r>
            <w:r w:rsidR="00F2300C">
              <w:rPr>
                <w:noProof/>
                <w:webHidden/>
              </w:rPr>
              <w:instrText xml:space="preserve"> PAGEREF _Toc183610120 \h </w:instrText>
            </w:r>
            <w:r w:rsidR="00F2300C">
              <w:rPr>
                <w:noProof/>
                <w:webHidden/>
              </w:rPr>
            </w:r>
            <w:r w:rsidR="00F2300C">
              <w:rPr>
                <w:noProof/>
                <w:webHidden/>
              </w:rPr>
              <w:fldChar w:fldCharType="separate"/>
            </w:r>
            <w:r w:rsidR="00D46778">
              <w:rPr>
                <w:noProof/>
                <w:webHidden/>
              </w:rPr>
              <w:t>13</w:t>
            </w:r>
            <w:r w:rsidR="00F2300C">
              <w:rPr>
                <w:noProof/>
                <w:webHidden/>
              </w:rPr>
              <w:fldChar w:fldCharType="end"/>
            </w:r>
          </w:hyperlink>
        </w:p>
        <w:p w14:paraId="770DFA5C" w14:textId="0B9F6D14"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21" w:history="1">
            <w:r w:rsidR="00F2300C" w:rsidRPr="000B1716">
              <w:rPr>
                <w:rStyle w:val="Hyperlink"/>
              </w:rPr>
              <w:t>10.1</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Receipt of disclosure</w:t>
            </w:r>
            <w:r w:rsidR="00F2300C">
              <w:rPr>
                <w:webHidden/>
              </w:rPr>
              <w:tab/>
            </w:r>
            <w:r w:rsidR="00F2300C">
              <w:rPr>
                <w:webHidden/>
              </w:rPr>
              <w:fldChar w:fldCharType="begin"/>
            </w:r>
            <w:r w:rsidR="00F2300C">
              <w:rPr>
                <w:webHidden/>
              </w:rPr>
              <w:instrText xml:space="preserve"> PAGEREF _Toc183610121 \h </w:instrText>
            </w:r>
            <w:r w:rsidR="00F2300C">
              <w:rPr>
                <w:webHidden/>
              </w:rPr>
            </w:r>
            <w:r w:rsidR="00F2300C">
              <w:rPr>
                <w:webHidden/>
              </w:rPr>
              <w:fldChar w:fldCharType="separate"/>
            </w:r>
            <w:r w:rsidR="00D46778">
              <w:rPr>
                <w:webHidden/>
              </w:rPr>
              <w:t>13</w:t>
            </w:r>
            <w:r w:rsidR="00F2300C">
              <w:rPr>
                <w:webHidden/>
              </w:rPr>
              <w:fldChar w:fldCharType="end"/>
            </w:r>
          </w:hyperlink>
        </w:p>
        <w:p w14:paraId="6E4A8C30" w14:textId="7B565BE0"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22" w:history="1">
            <w:r w:rsidR="00F2300C" w:rsidRPr="000B1716">
              <w:rPr>
                <w:rStyle w:val="Hyperlink"/>
              </w:rPr>
              <w:t>10.2</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Is it a protected disclosure?</w:t>
            </w:r>
            <w:r w:rsidR="00F2300C">
              <w:rPr>
                <w:webHidden/>
              </w:rPr>
              <w:tab/>
            </w:r>
            <w:r w:rsidR="00F2300C">
              <w:rPr>
                <w:webHidden/>
              </w:rPr>
              <w:fldChar w:fldCharType="begin"/>
            </w:r>
            <w:r w:rsidR="00F2300C">
              <w:rPr>
                <w:webHidden/>
              </w:rPr>
              <w:instrText xml:space="preserve"> PAGEREF _Toc183610122 \h </w:instrText>
            </w:r>
            <w:r w:rsidR="00F2300C">
              <w:rPr>
                <w:webHidden/>
              </w:rPr>
            </w:r>
            <w:r w:rsidR="00F2300C">
              <w:rPr>
                <w:webHidden/>
              </w:rPr>
              <w:fldChar w:fldCharType="separate"/>
            </w:r>
            <w:r w:rsidR="00D46778">
              <w:rPr>
                <w:webHidden/>
              </w:rPr>
              <w:t>14</w:t>
            </w:r>
            <w:r w:rsidR="00F2300C">
              <w:rPr>
                <w:webHidden/>
              </w:rPr>
              <w:fldChar w:fldCharType="end"/>
            </w:r>
          </w:hyperlink>
        </w:p>
        <w:p w14:paraId="3CF0F583" w14:textId="67494AFD"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23" w:history="1">
            <w:r w:rsidR="00F2300C" w:rsidRPr="000B1716">
              <w:rPr>
                <w:rStyle w:val="Hyperlink"/>
              </w:rPr>
              <w:t>10.3</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Mixed content disclosures</w:t>
            </w:r>
            <w:r w:rsidR="00F2300C">
              <w:rPr>
                <w:webHidden/>
              </w:rPr>
              <w:tab/>
            </w:r>
            <w:r w:rsidR="00F2300C">
              <w:rPr>
                <w:webHidden/>
              </w:rPr>
              <w:fldChar w:fldCharType="begin"/>
            </w:r>
            <w:r w:rsidR="00F2300C">
              <w:rPr>
                <w:webHidden/>
              </w:rPr>
              <w:instrText xml:space="preserve"> PAGEREF _Toc183610123 \h </w:instrText>
            </w:r>
            <w:r w:rsidR="00F2300C">
              <w:rPr>
                <w:webHidden/>
              </w:rPr>
            </w:r>
            <w:r w:rsidR="00F2300C">
              <w:rPr>
                <w:webHidden/>
              </w:rPr>
              <w:fldChar w:fldCharType="separate"/>
            </w:r>
            <w:r w:rsidR="00D46778">
              <w:rPr>
                <w:webHidden/>
              </w:rPr>
              <w:t>14</w:t>
            </w:r>
            <w:r w:rsidR="00F2300C">
              <w:rPr>
                <w:webHidden/>
              </w:rPr>
              <w:fldChar w:fldCharType="end"/>
            </w:r>
          </w:hyperlink>
        </w:p>
        <w:p w14:paraId="030787F9" w14:textId="17DDF8C2"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24" w:history="1">
            <w:r w:rsidR="00F2300C" w:rsidRPr="000B1716">
              <w:rPr>
                <w:rStyle w:val="Hyperlink"/>
              </w:rPr>
              <w:t>10.4</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Risk Assessment</w:t>
            </w:r>
            <w:r w:rsidR="00F2300C">
              <w:rPr>
                <w:webHidden/>
              </w:rPr>
              <w:tab/>
            </w:r>
            <w:r w:rsidR="00F2300C">
              <w:rPr>
                <w:webHidden/>
              </w:rPr>
              <w:fldChar w:fldCharType="begin"/>
            </w:r>
            <w:r w:rsidR="00F2300C">
              <w:rPr>
                <w:webHidden/>
              </w:rPr>
              <w:instrText xml:space="preserve"> PAGEREF _Toc183610124 \h </w:instrText>
            </w:r>
            <w:r w:rsidR="00F2300C">
              <w:rPr>
                <w:webHidden/>
              </w:rPr>
            </w:r>
            <w:r w:rsidR="00F2300C">
              <w:rPr>
                <w:webHidden/>
              </w:rPr>
              <w:fldChar w:fldCharType="separate"/>
            </w:r>
            <w:r w:rsidR="00D46778">
              <w:rPr>
                <w:webHidden/>
              </w:rPr>
              <w:t>14</w:t>
            </w:r>
            <w:r w:rsidR="00F2300C">
              <w:rPr>
                <w:webHidden/>
              </w:rPr>
              <w:fldChar w:fldCharType="end"/>
            </w:r>
          </w:hyperlink>
        </w:p>
        <w:p w14:paraId="52F805B7" w14:textId="7C16D299"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25" w:history="1">
            <w:r w:rsidR="00F2300C" w:rsidRPr="000B1716">
              <w:rPr>
                <w:rStyle w:val="Hyperlink"/>
              </w:rPr>
              <w:t>10.5</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Referral of a protected disclosure to the Integrity Commission</w:t>
            </w:r>
            <w:r w:rsidR="00F2300C">
              <w:rPr>
                <w:webHidden/>
              </w:rPr>
              <w:tab/>
            </w:r>
            <w:r w:rsidR="00F2300C">
              <w:rPr>
                <w:webHidden/>
              </w:rPr>
              <w:fldChar w:fldCharType="begin"/>
            </w:r>
            <w:r w:rsidR="00F2300C">
              <w:rPr>
                <w:webHidden/>
              </w:rPr>
              <w:instrText xml:space="preserve"> PAGEREF _Toc183610125 \h </w:instrText>
            </w:r>
            <w:r w:rsidR="00F2300C">
              <w:rPr>
                <w:webHidden/>
              </w:rPr>
            </w:r>
            <w:r w:rsidR="00F2300C">
              <w:rPr>
                <w:webHidden/>
              </w:rPr>
              <w:fldChar w:fldCharType="separate"/>
            </w:r>
            <w:r w:rsidR="00D46778">
              <w:rPr>
                <w:webHidden/>
              </w:rPr>
              <w:t>15</w:t>
            </w:r>
            <w:r w:rsidR="00F2300C">
              <w:rPr>
                <w:webHidden/>
              </w:rPr>
              <w:fldChar w:fldCharType="end"/>
            </w:r>
          </w:hyperlink>
        </w:p>
        <w:p w14:paraId="10002869" w14:textId="768118E2"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26" w:history="1">
            <w:r w:rsidR="00F2300C" w:rsidRPr="000B1716">
              <w:rPr>
                <w:rStyle w:val="Hyperlink"/>
              </w:rPr>
              <w:t>10.6</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Public interest disclosures</w:t>
            </w:r>
            <w:r w:rsidR="00F2300C">
              <w:rPr>
                <w:webHidden/>
              </w:rPr>
              <w:tab/>
            </w:r>
            <w:r w:rsidR="00F2300C">
              <w:rPr>
                <w:webHidden/>
              </w:rPr>
              <w:fldChar w:fldCharType="begin"/>
            </w:r>
            <w:r w:rsidR="00F2300C">
              <w:rPr>
                <w:webHidden/>
              </w:rPr>
              <w:instrText xml:space="preserve"> PAGEREF _Toc183610126 \h </w:instrText>
            </w:r>
            <w:r w:rsidR="00F2300C">
              <w:rPr>
                <w:webHidden/>
              </w:rPr>
            </w:r>
            <w:r w:rsidR="00F2300C">
              <w:rPr>
                <w:webHidden/>
              </w:rPr>
              <w:fldChar w:fldCharType="separate"/>
            </w:r>
            <w:r w:rsidR="00D46778">
              <w:rPr>
                <w:webHidden/>
              </w:rPr>
              <w:t>15</w:t>
            </w:r>
            <w:r w:rsidR="00F2300C">
              <w:rPr>
                <w:webHidden/>
              </w:rPr>
              <w:fldChar w:fldCharType="end"/>
            </w:r>
          </w:hyperlink>
        </w:p>
        <w:p w14:paraId="711AEFFA" w14:textId="0AFA0396"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27" w:history="1">
            <w:r w:rsidR="00F2300C" w:rsidRPr="000B1716">
              <w:rPr>
                <w:rStyle w:val="Hyperlink"/>
              </w:rPr>
              <w:t>10.7</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Referral of criminal conduct to the Commissioner of Police</w:t>
            </w:r>
            <w:r w:rsidR="00F2300C">
              <w:rPr>
                <w:webHidden/>
              </w:rPr>
              <w:tab/>
            </w:r>
            <w:r w:rsidR="00F2300C">
              <w:rPr>
                <w:webHidden/>
              </w:rPr>
              <w:fldChar w:fldCharType="begin"/>
            </w:r>
            <w:r w:rsidR="00F2300C">
              <w:rPr>
                <w:webHidden/>
              </w:rPr>
              <w:instrText xml:space="preserve"> PAGEREF _Toc183610127 \h </w:instrText>
            </w:r>
            <w:r w:rsidR="00F2300C">
              <w:rPr>
                <w:webHidden/>
              </w:rPr>
            </w:r>
            <w:r w:rsidR="00F2300C">
              <w:rPr>
                <w:webHidden/>
              </w:rPr>
              <w:fldChar w:fldCharType="separate"/>
            </w:r>
            <w:r w:rsidR="00D46778">
              <w:rPr>
                <w:webHidden/>
              </w:rPr>
              <w:t>16</w:t>
            </w:r>
            <w:r w:rsidR="00F2300C">
              <w:rPr>
                <w:webHidden/>
              </w:rPr>
              <w:fldChar w:fldCharType="end"/>
            </w:r>
          </w:hyperlink>
        </w:p>
        <w:p w14:paraId="31752DA0" w14:textId="4EE1DBCC"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28" w:history="1">
            <w:r w:rsidR="00F2300C" w:rsidRPr="000B1716">
              <w:rPr>
                <w:rStyle w:val="Hyperlink"/>
                <w:noProof/>
              </w:rPr>
              <w:t>11.</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Protection</w:t>
            </w:r>
            <w:r w:rsidR="00F2300C">
              <w:rPr>
                <w:noProof/>
                <w:webHidden/>
              </w:rPr>
              <w:tab/>
            </w:r>
            <w:r w:rsidR="00F2300C">
              <w:rPr>
                <w:noProof/>
                <w:webHidden/>
              </w:rPr>
              <w:fldChar w:fldCharType="begin"/>
            </w:r>
            <w:r w:rsidR="00F2300C">
              <w:rPr>
                <w:noProof/>
                <w:webHidden/>
              </w:rPr>
              <w:instrText xml:space="preserve"> PAGEREF _Toc183610128 \h </w:instrText>
            </w:r>
            <w:r w:rsidR="00F2300C">
              <w:rPr>
                <w:noProof/>
                <w:webHidden/>
              </w:rPr>
            </w:r>
            <w:r w:rsidR="00F2300C">
              <w:rPr>
                <w:noProof/>
                <w:webHidden/>
              </w:rPr>
              <w:fldChar w:fldCharType="separate"/>
            </w:r>
            <w:r w:rsidR="00D46778">
              <w:rPr>
                <w:noProof/>
                <w:webHidden/>
              </w:rPr>
              <w:t>16</w:t>
            </w:r>
            <w:r w:rsidR="00F2300C">
              <w:rPr>
                <w:noProof/>
                <w:webHidden/>
              </w:rPr>
              <w:fldChar w:fldCharType="end"/>
            </w:r>
          </w:hyperlink>
        </w:p>
        <w:p w14:paraId="77642ADD" w14:textId="137DC5C3"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29" w:history="1">
            <w:r w:rsidR="00F2300C" w:rsidRPr="000B1716">
              <w:rPr>
                <w:rStyle w:val="Hyperlink"/>
              </w:rPr>
              <w:t>11.1</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When does protection commence?</w:t>
            </w:r>
            <w:r w:rsidR="00F2300C">
              <w:rPr>
                <w:webHidden/>
              </w:rPr>
              <w:tab/>
            </w:r>
            <w:r w:rsidR="00F2300C">
              <w:rPr>
                <w:webHidden/>
              </w:rPr>
              <w:fldChar w:fldCharType="begin"/>
            </w:r>
            <w:r w:rsidR="00F2300C">
              <w:rPr>
                <w:webHidden/>
              </w:rPr>
              <w:instrText xml:space="preserve"> PAGEREF _Toc183610129 \h </w:instrText>
            </w:r>
            <w:r w:rsidR="00F2300C">
              <w:rPr>
                <w:webHidden/>
              </w:rPr>
            </w:r>
            <w:r w:rsidR="00F2300C">
              <w:rPr>
                <w:webHidden/>
              </w:rPr>
              <w:fldChar w:fldCharType="separate"/>
            </w:r>
            <w:r w:rsidR="00D46778">
              <w:rPr>
                <w:webHidden/>
              </w:rPr>
              <w:t>16</w:t>
            </w:r>
            <w:r w:rsidR="00F2300C">
              <w:rPr>
                <w:webHidden/>
              </w:rPr>
              <w:fldChar w:fldCharType="end"/>
            </w:r>
          </w:hyperlink>
        </w:p>
        <w:p w14:paraId="58CD5506" w14:textId="0C97D910"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30" w:history="1">
            <w:r w:rsidR="00F2300C" w:rsidRPr="000B1716">
              <w:rPr>
                <w:rStyle w:val="Hyperlink"/>
              </w:rPr>
              <w:t>11.2</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What protection does the Act provide?</w:t>
            </w:r>
            <w:r w:rsidR="00F2300C">
              <w:rPr>
                <w:webHidden/>
              </w:rPr>
              <w:tab/>
            </w:r>
            <w:r w:rsidR="00F2300C">
              <w:rPr>
                <w:webHidden/>
              </w:rPr>
              <w:fldChar w:fldCharType="begin"/>
            </w:r>
            <w:r w:rsidR="00F2300C">
              <w:rPr>
                <w:webHidden/>
              </w:rPr>
              <w:instrText xml:space="preserve"> PAGEREF _Toc183610130 \h </w:instrText>
            </w:r>
            <w:r w:rsidR="00F2300C">
              <w:rPr>
                <w:webHidden/>
              </w:rPr>
            </w:r>
            <w:r w:rsidR="00F2300C">
              <w:rPr>
                <w:webHidden/>
              </w:rPr>
              <w:fldChar w:fldCharType="separate"/>
            </w:r>
            <w:r w:rsidR="00D46778">
              <w:rPr>
                <w:webHidden/>
              </w:rPr>
              <w:t>17</w:t>
            </w:r>
            <w:r w:rsidR="00F2300C">
              <w:rPr>
                <w:webHidden/>
              </w:rPr>
              <w:fldChar w:fldCharType="end"/>
            </w:r>
          </w:hyperlink>
        </w:p>
        <w:p w14:paraId="5843A104" w14:textId="71A6A2D2"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31" w:history="1">
            <w:r w:rsidR="00F2300C" w:rsidRPr="000B1716">
              <w:rPr>
                <w:rStyle w:val="Hyperlink"/>
                <w:noProof/>
              </w:rPr>
              <w:t>12.</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Investigation</w:t>
            </w:r>
            <w:r w:rsidR="00F2300C">
              <w:rPr>
                <w:noProof/>
                <w:webHidden/>
              </w:rPr>
              <w:tab/>
            </w:r>
            <w:r w:rsidR="00F2300C">
              <w:rPr>
                <w:noProof/>
                <w:webHidden/>
              </w:rPr>
              <w:fldChar w:fldCharType="begin"/>
            </w:r>
            <w:r w:rsidR="00F2300C">
              <w:rPr>
                <w:noProof/>
                <w:webHidden/>
              </w:rPr>
              <w:instrText xml:space="preserve"> PAGEREF _Toc183610131 \h </w:instrText>
            </w:r>
            <w:r w:rsidR="00F2300C">
              <w:rPr>
                <w:noProof/>
                <w:webHidden/>
              </w:rPr>
            </w:r>
            <w:r w:rsidR="00F2300C">
              <w:rPr>
                <w:noProof/>
                <w:webHidden/>
              </w:rPr>
              <w:fldChar w:fldCharType="separate"/>
            </w:r>
            <w:r w:rsidR="00D46778">
              <w:rPr>
                <w:noProof/>
                <w:webHidden/>
              </w:rPr>
              <w:t>17</w:t>
            </w:r>
            <w:r w:rsidR="00F2300C">
              <w:rPr>
                <w:noProof/>
                <w:webHidden/>
              </w:rPr>
              <w:fldChar w:fldCharType="end"/>
            </w:r>
          </w:hyperlink>
        </w:p>
        <w:p w14:paraId="35850E7D" w14:textId="2EF2EF85"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32" w:history="1">
            <w:r w:rsidR="00F2300C" w:rsidRPr="000B1716">
              <w:rPr>
                <w:rStyle w:val="Hyperlink"/>
              </w:rPr>
              <w:t>12.1</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Introduction</w:t>
            </w:r>
            <w:r w:rsidR="00F2300C">
              <w:rPr>
                <w:webHidden/>
              </w:rPr>
              <w:tab/>
            </w:r>
            <w:r w:rsidR="00F2300C">
              <w:rPr>
                <w:webHidden/>
              </w:rPr>
              <w:fldChar w:fldCharType="begin"/>
            </w:r>
            <w:r w:rsidR="00F2300C">
              <w:rPr>
                <w:webHidden/>
              </w:rPr>
              <w:instrText xml:space="preserve"> PAGEREF _Toc183610132 \h </w:instrText>
            </w:r>
            <w:r w:rsidR="00F2300C">
              <w:rPr>
                <w:webHidden/>
              </w:rPr>
            </w:r>
            <w:r w:rsidR="00F2300C">
              <w:rPr>
                <w:webHidden/>
              </w:rPr>
              <w:fldChar w:fldCharType="separate"/>
            </w:r>
            <w:r w:rsidR="00D46778">
              <w:rPr>
                <w:webHidden/>
              </w:rPr>
              <w:t>17</w:t>
            </w:r>
            <w:r w:rsidR="00F2300C">
              <w:rPr>
                <w:webHidden/>
              </w:rPr>
              <w:fldChar w:fldCharType="end"/>
            </w:r>
          </w:hyperlink>
        </w:p>
        <w:p w14:paraId="4C89AACD" w14:textId="159978D2"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33" w:history="1">
            <w:r w:rsidR="00F2300C" w:rsidRPr="000B1716">
              <w:rPr>
                <w:rStyle w:val="Hyperlink"/>
              </w:rPr>
              <w:t>12.2</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Matters that do not have to be investigated</w:t>
            </w:r>
            <w:r w:rsidR="00F2300C">
              <w:rPr>
                <w:webHidden/>
              </w:rPr>
              <w:tab/>
            </w:r>
            <w:r w:rsidR="00F2300C">
              <w:rPr>
                <w:webHidden/>
              </w:rPr>
              <w:fldChar w:fldCharType="begin"/>
            </w:r>
            <w:r w:rsidR="00F2300C">
              <w:rPr>
                <w:webHidden/>
              </w:rPr>
              <w:instrText xml:space="preserve"> PAGEREF _Toc183610133 \h </w:instrText>
            </w:r>
            <w:r w:rsidR="00F2300C">
              <w:rPr>
                <w:webHidden/>
              </w:rPr>
            </w:r>
            <w:r w:rsidR="00F2300C">
              <w:rPr>
                <w:webHidden/>
              </w:rPr>
              <w:fldChar w:fldCharType="separate"/>
            </w:r>
            <w:r w:rsidR="00D46778">
              <w:rPr>
                <w:webHidden/>
              </w:rPr>
              <w:t>18</w:t>
            </w:r>
            <w:r w:rsidR="00F2300C">
              <w:rPr>
                <w:webHidden/>
              </w:rPr>
              <w:fldChar w:fldCharType="end"/>
            </w:r>
          </w:hyperlink>
        </w:p>
        <w:p w14:paraId="586A48B2" w14:textId="5BCFC2C2"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34" w:history="1">
            <w:r w:rsidR="00F2300C" w:rsidRPr="000B1716">
              <w:rPr>
                <w:rStyle w:val="Hyperlink"/>
              </w:rPr>
              <w:t>12.3</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Employment Direction 5 investigations</w:t>
            </w:r>
            <w:r w:rsidR="00F2300C">
              <w:rPr>
                <w:webHidden/>
              </w:rPr>
              <w:tab/>
            </w:r>
            <w:r w:rsidR="00F2300C">
              <w:rPr>
                <w:webHidden/>
              </w:rPr>
              <w:fldChar w:fldCharType="begin"/>
            </w:r>
            <w:r w:rsidR="00F2300C">
              <w:rPr>
                <w:webHidden/>
              </w:rPr>
              <w:instrText xml:space="preserve"> PAGEREF _Toc183610134 \h </w:instrText>
            </w:r>
            <w:r w:rsidR="00F2300C">
              <w:rPr>
                <w:webHidden/>
              </w:rPr>
            </w:r>
            <w:r w:rsidR="00F2300C">
              <w:rPr>
                <w:webHidden/>
              </w:rPr>
              <w:fldChar w:fldCharType="separate"/>
            </w:r>
            <w:r w:rsidR="00D46778">
              <w:rPr>
                <w:webHidden/>
              </w:rPr>
              <w:t>18</w:t>
            </w:r>
            <w:r w:rsidR="00F2300C">
              <w:rPr>
                <w:webHidden/>
              </w:rPr>
              <w:fldChar w:fldCharType="end"/>
            </w:r>
          </w:hyperlink>
        </w:p>
        <w:p w14:paraId="0073C6C9" w14:textId="16785BB9"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35" w:history="1">
            <w:r w:rsidR="00F2300C" w:rsidRPr="000B1716">
              <w:rPr>
                <w:rStyle w:val="Hyperlink"/>
              </w:rPr>
              <w:t>12.4</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Appointment of Investigator and framing the terms of reference</w:t>
            </w:r>
            <w:r w:rsidR="00F2300C">
              <w:rPr>
                <w:webHidden/>
              </w:rPr>
              <w:tab/>
            </w:r>
            <w:r w:rsidR="00F2300C">
              <w:rPr>
                <w:webHidden/>
              </w:rPr>
              <w:fldChar w:fldCharType="begin"/>
            </w:r>
            <w:r w:rsidR="00F2300C">
              <w:rPr>
                <w:webHidden/>
              </w:rPr>
              <w:instrText xml:space="preserve"> PAGEREF _Toc183610135 \h </w:instrText>
            </w:r>
            <w:r w:rsidR="00F2300C">
              <w:rPr>
                <w:webHidden/>
              </w:rPr>
            </w:r>
            <w:r w:rsidR="00F2300C">
              <w:rPr>
                <w:webHidden/>
              </w:rPr>
              <w:fldChar w:fldCharType="separate"/>
            </w:r>
            <w:r w:rsidR="00D46778">
              <w:rPr>
                <w:webHidden/>
              </w:rPr>
              <w:t>19</w:t>
            </w:r>
            <w:r w:rsidR="00F2300C">
              <w:rPr>
                <w:webHidden/>
              </w:rPr>
              <w:fldChar w:fldCharType="end"/>
            </w:r>
          </w:hyperlink>
        </w:p>
        <w:p w14:paraId="749DB2A1" w14:textId="5B446556"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36" w:history="1">
            <w:r w:rsidR="00F2300C" w:rsidRPr="000B1716">
              <w:rPr>
                <w:rStyle w:val="Hyperlink"/>
              </w:rPr>
              <w:t>12.5</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Investigation plan</w:t>
            </w:r>
            <w:r w:rsidR="00F2300C">
              <w:rPr>
                <w:webHidden/>
              </w:rPr>
              <w:tab/>
            </w:r>
            <w:r w:rsidR="00F2300C">
              <w:rPr>
                <w:webHidden/>
              </w:rPr>
              <w:fldChar w:fldCharType="begin"/>
            </w:r>
            <w:r w:rsidR="00F2300C">
              <w:rPr>
                <w:webHidden/>
              </w:rPr>
              <w:instrText xml:space="preserve"> PAGEREF _Toc183610136 \h </w:instrText>
            </w:r>
            <w:r w:rsidR="00F2300C">
              <w:rPr>
                <w:webHidden/>
              </w:rPr>
            </w:r>
            <w:r w:rsidR="00F2300C">
              <w:rPr>
                <w:webHidden/>
              </w:rPr>
              <w:fldChar w:fldCharType="separate"/>
            </w:r>
            <w:r w:rsidR="00D46778">
              <w:rPr>
                <w:webHidden/>
              </w:rPr>
              <w:t>19</w:t>
            </w:r>
            <w:r w:rsidR="00F2300C">
              <w:rPr>
                <w:webHidden/>
              </w:rPr>
              <w:fldChar w:fldCharType="end"/>
            </w:r>
          </w:hyperlink>
        </w:p>
        <w:p w14:paraId="60DAD1BC" w14:textId="75CF01EA"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37" w:history="1">
            <w:r w:rsidR="00F2300C" w:rsidRPr="000B1716">
              <w:rPr>
                <w:rStyle w:val="Hyperlink"/>
              </w:rPr>
              <w:t>12.6</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Procedural fairness</w:t>
            </w:r>
            <w:r w:rsidR="00F2300C">
              <w:rPr>
                <w:webHidden/>
              </w:rPr>
              <w:tab/>
            </w:r>
            <w:r w:rsidR="00F2300C">
              <w:rPr>
                <w:webHidden/>
              </w:rPr>
              <w:fldChar w:fldCharType="begin"/>
            </w:r>
            <w:r w:rsidR="00F2300C">
              <w:rPr>
                <w:webHidden/>
              </w:rPr>
              <w:instrText xml:space="preserve"> PAGEREF _Toc183610137 \h </w:instrText>
            </w:r>
            <w:r w:rsidR="00F2300C">
              <w:rPr>
                <w:webHidden/>
              </w:rPr>
            </w:r>
            <w:r w:rsidR="00F2300C">
              <w:rPr>
                <w:webHidden/>
              </w:rPr>
              <w:fldChar w:fldCharType="separate"/>
            </w:r>
            <w:r w:rsidR="00D46778">
              <w:rPr>
                <w:webHidden/>
              </w:rPr>
              <w:t>19</w:t>
            </w:r>
            <w:r w:rsidR="00F2300C">
              <w:rPr>
                <w:webHidden/>
              </w:rPr>
              <w:fldChar w:fldCharType="end"/>
            </w:r>
          </w:hyperlink>
        </w:p>
        <w:p w14:paraId="45ACF96E" w14:textId="7011DBE9"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38" w:history="1">
            <w:r w:rsidR="00F2300C" w:rsidRPr="000B1716">
              <w:rPr>
                <w:rStyle w:val="Hyperlink"/>
              </w:rPr>
              <w:t>12.7</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Conduct of the investigation</w:t>
            </w:r>
            <w:r w:rsidR="00F2300C">
              <w:rPr>
                <w:webHidden/>
              </w:rPr>
              <w:tab/>
            </w:r>
            <w:r w:rsidR="00F2300C">
              <w:rPr>
                <w:webHidden/>
              </w:rPr>
              <w:fldChar w:fldCharType="begin"/>
            </w:r>
            <w:r w:rsidR="00F2300C">
              <w:rPr>
                <w:webHidden/>
              </w:rPr>
              <w:instrText xml:space="preserve"> PAGEREF _Toc183610138 \h </w:instrText>
            </w:r>
            <w:r w:rsidR="00F2300C">
              <w:rPr>
                <w:webHidden/>
              </w:rPr>
            </w:r>
            <w:r w:rsidR="00F2300C">
              <w:rPr>
                <w:webHidden/>
              </w:rPr>
              <w:fldChar w:fldCharType="separate"/>
            </w:r>
            <w:r w:rsidR="00D46778">
              <w:rPr>
                <w:webHidden/>
              </w:rPr>
              <w:t>20</w:t>
            </w:r>
            <w:r w:rsidR="00F2300C">
              <w:rPr>
                <w:webHidden/>
              </w:rPr>
              <w:fldChar w:fldCharType="end"/>
            </w:r>
          </w:hyperlink>
        </w:p>
        <w:p w14:paraId="17E9CC87" w14:textId="250C7EF1"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39" w:history="1">
            <w:r w:rsidR="00F2300C" w:rsidRPr="000B1716">
              <w:rPr>
                <w:rStyle w:val="Hyperlink"/>
              </w:rPr>
              <w:t>12.8</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Referral of an investigation to the Ombudsman</w:t>
            </w:r>
            <w:r w:rsidR="00F2300C">
              <w:rPr>
                <w:webHidden/>
              </w:rPr>
              <w:tab/>
            </w:r>
            <w:r w:rsidR="00F2300C">
              <w:rPr>
                <w:webHidden/>
              </w:rPr>
              <w:fldChar w:fldCharType="begin"/>
            </w:r>
            <w:r w:rsidR="00F2300C">
              <w:rPr>
                <w:webHidden/>
              </w:rPr>
              <w:instrText xml:space="preserve"> PAGEREF _Toc183610139 \h </w:instrText>
            </w:r>
            <w:r w:rsidR="00F2300C">
              <w:rPr>
                <w:webHidden/>
              </w:rPr>
            </w:r>
            <w:r w:rsidR="00F2300C">
              <w:rPr>
                <w:webHidden/>
              </w:rPr>
              <w:fldChar w:fldCharType="separate"/>
            </w:r>
            <w:r w:rsidR="00D46778">
              <w:rPr>
                <w:webHidden/>
              </w:rPr>
              <w:t>20</w:t>
            </w:r>
            <w:r w:rsidR="00F2300C">
              <w:rPr>
                <w:webHidden/>
              </w:rPr>
              <w:fldChar w:fldCharType="end"/>
            </w:r>
          </w:hyperlink>
        </w:p>
        <w:p w14:paraId="7F58092B" w14:textId="02F80BCB"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40" w:history="1">
            <w:r w:rsidR="00F2300C" w:rsidRPr="000B1716">
              <w:rPr>
                <w:rStyle w:val="Hyperlink"/>
              </w:rPr>
              <w:t>12.9</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Provision of information about the investigation</w:t>
            </w:r>
            <w:r w:rsidR="00F2300C">
              <w:rPr>
                <w:webHidden/>
              </w:rPr>
              <w:tab/>
            </w:r>
            <w:r w:rsidR="00F2300C">
              <w:rPr>
                <w:webHidden/>
              </w:rPr>
              <w:fldChar w:fldCharType="begin"/>
            </w:r>
            <w:r w:rsidR="00F2300C">
              <w:rPr>
                <w:webHidden/>
              </w:rPr>
              <w:instrText xml:space="preserve"> PAGEREF _Toc183610140 \h </w:instrText>
            </w:r>
            <w:r w:rsidR="00F2300C">
              <w:rPr>
                <w:webHidden/>
              </w:rPr>
            </w:r>
            <w:r w:rsidR="00F2300C">
              <w:rPr>
                <w:webHidden/>
              </w:rPr>
              <w:fldChar w:fldCharType="separate"/>
            </w:r>
            <w:r w:rsidR="00D46778">
              <w:rPr>
                <w:webHidden/>
              </w:rPr>
              <w:t>21</w:t>
            </w:r>
            <w:r w:rsidR="00F2300C">
              <w:rPr>
                <w:webHidden/>
              </w:rPr>
              <w:fldChar w:fldCharType="end"/>
            </w:r>
          </w:hyperlink>
        </w:p>
        <w:p w14:paraId="6F64A450" w14:textId="74A0C873"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41" w:history="1">
            <w:r w:rsidR="00F2300C" w:rsidRPr="000B1716">
              <w:rPr>
                <w:rStyle w:val="Hyperlink"/>
                <w:noProof/>
              </w:rPr>
              <w:t>13.</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Action taken after an investigation</w:t>
            </w:r>
            <w:r w:rsidR="00F2300C">
              <w:rPr>
                <w:noProof/>
                <w:webHidden/>
              </w:rPr>
              <w:tab/>
            </w:r>
            <w:r w:rsidR="00F2300C">
              <w:rPr>
                <w:noProof/>
                <w:webHidden/>
              </w:rPr>
              <w:fldChar w:fldCharType="begin"/>
            </w:r>
            <w:r w:rsidR="00F2300C">
              <w:rPr>
                <w:noProof/>
                <w:webHidden/>
              </w:rPr>
              <w:instrText xml:space="preserve"> PAGEREF _Toc183610141 \h </w:instrText>
            </w:r>
            <w:r w:rsidR="00F2300C">
              <w:rPr>
                <w:noProof/>
                <w:webHidden/>
              </w:rPr>
            </w:r>
            <w:r w:rsidR="00F2300C">
              <w:rPr>
                <w:noProof/>
                <w:webHidden/>
              </w:rPr>
              <w:fldChar w:fldCharType="separate"/>
            </w:r>
            <w:r w:rsidR="00D46778">
              <w:rPr>
                <w:noProof/>
                <w:webHidden/>
              </w:rPr>
              <w:t>21</w:t>
            </w:r>
            <w:r w:rsidR="00F2300C">
              <w:rPr>
                <w:noProof/>
                <w:webHidden/>
              </w:rPr>
              <w:fldChar w:fldCharType="end"/>
            </w:r>
          </w:hyperlink>
        </w:p>
        <w:p w14:paraId="03008E46" w14:textId="64FE8E9E"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42" w:history="1">
            <w:r w:rsidR="00F2300C" w:rsidRPr="000B1716">
              <w:rPr>
                <w:rStyle w:val="Hyperlink"/>
              </w:rPr>
              <w:t>13.1</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Investigator’s final report</w:t>
            </w:r>
            <w:r w:rsidR="00F2300C">
              <w:rPr>
                <w:webHidden/>
              </w:rPr>
              <w:tab/>
            </w:r>
            <w:r w:rsidR="00F2300C">
              <w:rPr>
                <w:webHidden/>
              </w:rPr>
              <w:fldChar w:fldCharType="begin"/>
            </w:r>
            <w:r w:rsidR="00F2300C">
              <w:rPr>
                <w:webHidden/>
              </w:rPr>
              <w:instrText xml:space="preserve"> PAGEREF _Toc183610142 \h </w:instrText>
            </w:r>
            <w:r w:rsidR="00F2300C">
              <w:rPr>
                <w:webHidden/>
              </w:rPr>
            </w:r>
            <w:r w:rsidR="00F2300C">
              <w:rPr>
                <w:webHidden/>
              </w:rPr>
              <w:fldChar w:fldCharType="separate"/>
            </w:r>
            <w:r w:rsidR="00D46778">
              <w:rPr>
                <w:webHidden/>
              </w:rPr>
              <w:t>21</w:t>
            </w:r>
            <w:r w:rsidR="00F2300C">
              <w:rPr>
                <w:webHidden/>
              </w:rPr>
              <w:fldChar w:fldCharType="end"/>
            </w:r>
          </w:hyperlink>
        </w:p>
        <w:p w14:paraId="475EB49F" w14:textId="2FFB9A4F"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43" w:history="1">
            <w:r w:rsidR="00F2300C" w:rsidRPr="000B1716">
              <w:rPr>
                <w:rStyle w:val="Hyperlink"/>
              </w:rPr>
              <w:t>13.2</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Action to be taken</w:t>
            </w:r>
            <w:r w:rsidR="00F2300C">
              <w:rPr>
                <w:webHidden/>
              </w:rPr>
              <w:tab/>
            </w:r>
            <w:r w:rsidR="00F2300C">
              <w:rPr>
                <w:webHidden/>
              </w:rPr>
              <w:fldChar w:fldCharType="begin"/>
            </w:r>
            <w:r w:rsidR="00F2300C">
              <w:rPr>
                <w:webHidden/>
              </w:rPr>
              <w:instrText xml:space="preserve"> PAGEREF _Toc183610143 \h </w:instrText>
            </w:r>
            <w:r w:rsidR="00F2300C">
              <w:rPr>
                <w:webHidden/>
              </w:rPr>
            </w:r>
            <w:r w:rsidR="00F2300C">
              <w:rPr>
                <w:webHidden/>
              </w:rPr>
              <w:fldChar w:fldCharType="separate"/>
            </w:r>
            <w:r w:rsidR="00D46778">
              <w:rPr>
                <w:webHidden/>
              </w:rPr>
              <w:t>22</w:t>
            </w:r>
            <w:r w:rsidR="00F2300C">
              <w:rPr>
                <w:webHidden/>
              </w:rPr>
              <w:fldChar w:fldCharType="end"/>
            </w:r>
          </w:hyperlink>
        </w:p>
        <w:p w14:paraId="17442384" w14:textId="57EE597E"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44" w:history="1">
            <w:r w:rsidR="00F2300C" w:rsidRPr="000B1716">
              <w:rPr>
                <w:rStyle w:val="Hyperlink"/>
                <w:noProof/>
              </w:rPr>
              <w:t>14.</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Managing the welfare of the discloser</w:t>
            </w:r>
            <w:r w:rsidR="00F2300C">
              <w:rPr>
                <w:noProof/>
                <w:webHidden/>
              </w:rPr>
              <w:tab/>
            </w:r>
            <w:r w:rsidR="00F2300C">
              <w:rPr>
                <w:noProof/>
                <w:webHidden/>
              </w:rPr>
              <w:fldChar w:fldCharType="begin"/>
            </w:r>
            <w:r w:rsidR="00F2300C">
              <w:rPr>
                <w:noProof/>
                <w:webHidden/>
              </w:rPr>
              <w:instrText xml:space="preserve"> PAGEREF _Toc183610144 \h </w:instrText>
            </w:r>
            <w:r w:rsidR="00F2300C">
              <w:rPr>
                <w:noProof/>
                <w:webHidden/>
              </w:rPr>
            </w:r>
            <w:r w:rsidR="00F2300C">
              <w:rPr>
                <w:noProof/>
                <w:webHidden/>
              </w:rPr>
              <w:fldChar w:fldCharType="separate"/>
            </w:r>
            <w:r w:rsidR="00D46778">
              <w:rPr>
                <w:noProof/>
                <w:webHidden/>
              </w:rPr>
              <w:t>22</w:t>
            </w:r>
            <w:r w:rsidR="00F2300C">
              <w:rPr>
                <w:noProof/>
                <w:webHidden/>
              </w:rPr>
              <w:fldChar w:fldCharType="end"/>
            </w:r>
          </w:hyperlink>
        </w:p>
        <w:p w14:paraId="2C132AB6" w14:textId="2A27A936"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45" w:history="1">
            <w:r w:rsidR="00F2300C" w:rsidRPr="000B1716">
              <w:rPr>
                <w:rStyle w:val="Hyperlink"/>
              </w:rPr>
              <w:t>14.1</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Support for the discloser</w:t>
            </w:r>
            <w:r w:rsidR="00F2300C">
              <w:rPr>
                <w:webHidden/>
              </w:rPr>
              <w:tab/>
            </w:r>
            <w:r w:rsidR="00F2300C">
              <w:rPr>
                <w:webHidden/>
              </w:rPr>
              <w:fldChar w:fldCharType="begin"/>
            </w:r>
            <w:r w:rsidR="00F2300C">
              <w:rPr>
                <w:webHidden/>
              </w:rPr>
              <w:instrText xml:space="preserve"> PAGEREF _Toc183610145 \h </w:instrText>
            </w:r>
            <w:r w:rsidR="00F2300C">
              <w:rPr>
                <w:webHidden/>
              </w:rPr>
            </w:r>
            <w:r w:rsidR="00F2300C">
              <w:rPr>
                <w:webHidden/>
              </w:rPr>
              <w:fldChar w:fldCharType="separate"/>
            </w:r>
            <w:r w:rsidR="00D46778">
              <w:rPr>
                <w:webHidden/>
              </w:rPr>
              <w:t>22</w:t>
            </w:r>
            <w:r w:rsidR="00F2300C">
              <w:rPr>
                <w:webHidden/>
              </w:rPr>
              <w:fldChar w:fldCharType="end"/>
            </w:r>
          </w:hyperlink>
        </w:p>
        <w:p w14:paraId="765A64F3" w14:textId="16CCC20B"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46" w:history="1">
            <w:r w:rsidR="00F2300C" w:rsidRPr="000B1716">
              <w:rPr>
                <w:rStyle w:val="Hyperlink"/>
              </w:rPr>
              <w:t>14.2</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Keeping the discloser informed</w:t>
            </w:r>
            <w:r w:rsidR="00F2300C">
              <w:rPr>
                <w:webHidden/>
              </w:rPr>
              <w:tab/>
            </w:r>
            <w:r w:rsidR="00F2300C">
              <w:rPr>
                <w:webHidden/>
              </w:rPr>
              <w:fldChar w:fldCharType="begin"/>
            </w:r>
            <w:r w:rsidR="00F2300C">
              <w:rPr>
                <w:webHidden/>
              </w:rPr>
              <w:instrText xml:space="preserve"> PAGEREF _Toc183610146 \h </w:instrText>
            </w:r>
            <w:r w:rsidR="00F2300C">
              <w:rPr>
                <w:webHidden/>
              </w:rPr>
            </w:r>
            <w:r w:rsidR="00F2300C">
              <w:rPr>
                <w:webHidden/>
              </w:rPr>
              <w:fldChar w:fldCharType="separate"/>
            </w:r>
            <w:r w:rsidR="00D46778">
              <w:rPr>
                <w:webHidden/>
              </w:rPr>
              <w:t>22</w:t>
            </w:r>
            <w:r w:rsidR="00F2300C">
              <w:rPr>
                <w:webHidden/>
              </w:rPr>
              <w:fldChar w:fldCharType="end"/>
            </w:r>
          </w:hyperlink>
        </w:p>
        <w:p w14:paraId="04DFC082" w14:textId="6DD0EEC5"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47" w:history="1">
            <w:r w:rsidR="00F2300C" w:rsidRPr="000B1716">
              <w:rPr>
                <w:rStyle w:val="Hyperlink"/>
              </w:rPr>
              <w:t>14.3</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Occurrence of detrimental action</w:t>
            </w:r>
            <w:r w:rsidR="00F2300C">
              <w:rPr>
                <w:webHidden/>
              </w:rPr>
              <w:tab/>
            </w:r>
            <w:r w:rsidR="00F2300C">
              <w:rPr>
                <w:webHidden/>
              </w:rPr>
              <w:fldChar w:fldCharType="begin"/>
            </w:r>
            <w:r w:rsidR="00F2300C">
              <w:rPr>
                <w:webHidden/>
              </w:rPr>
              <w:instrText xml:space="preserve"> PAGEREF _Toc183610147 \h </w:instrText>
            </w:r>
            <w:r w:rsidR="00F2300C">
              <w:rPr>
                <w:webHidden/>
              </w:rPr>
            </w:r>
            <w:r w:rsidR="00F2300C">
              <w:rPr>
                <w:webHidden/>
              </w:rPr>
              <w:fldChar w:fldCharType="separate"/>
            </w:r>
            <w:r w:rsidR="00D46778">
              <w:rPr>
                <w:webHidden/>
              </w:rPr>
              <w:t>23</w:t>
            </w:r>
            <w:r w:rsidR="00F2300C">
              <w:rPr>
                <w:webHidden/>
              </w:rPr>
              <w:fldChar w:fldCharType="end"/>
            </w:r>
          </w:hyperlink>
        </w:p>
        <w:p w14:paraId="16E8E304" w14:textId="5240273B" w:rsidR="00F2300C" w:rsidRDefault="00000000">
          <w:pPr>
            <w:pStyle w:val="TOC2"/>
            <w:tabs>
              <w:tab w:val="left" w:pos="960"/>
            </w:tabs>
            <w:rPr>
              <w:rFonts w:asciiTheme="minorHAnsi" w:eastAsiaTheme="minorEastAsia" w:hAnsiTheme="minorHAnsi" w:cstheme="minorBidi"/>
              <w:color w:val="auto"/>
              <w:kern w:val="2"/>
              <w:lang w:eastAsia="en-AU"/>
              <w14:ligatures w14:val="standardContextual"/>
            </w:rPr>
          </w:pPr>
          <w:hyperlink w:anchor="_Toc183610148" w:history="1">
            <w:r w:rsidR="00F2300C" w:rsidRPr="000B1716">
              <w:rPr>
                <w:rStyle w:val="Hyperlink"/>
              </w:rPr>
              <w:t>14.4</w:t>
            </w:r>
            <w:r w:rsidR="00F2300C">
              <w:rPr>
                <w:rFonts w:asciiTheme="minorHAnsi" w:eastAsiaTheme="minorEastAsia" w:hAnsiTheme="minorHAnsi" w:cstheme="minorBidi"/>
                <w:color w:val="auto"/>
                <w:kern w:val="2"/>
                <w:lang w:eastAsia="en-AU"/>
                <w14:ligatures w14:val="standardContextual"/>
              </w:rPr>
              <w:tab/>
            </w:r>
            <w:r w:rsidR="00F2300C" w:rsidRPr="000B1716">
              <w:rPr>
                <w:rStyle w:val="Hyperlink"/>
              </w:rPr>
              <w:t>Discloser implicated in improper conduct</w:t>
            </w:r>
            <w:r w:rsidR="00F2300C">
              <w:rPr>
                <w:webHidden/>
              </w:rPr>
              <w:tab/>
            </w:r>
            <w:r w:rsidR="00F2300C">
              <w:rPr>
                <w:webHidden/>
              </w:rPr>
              <w:fldChar w:fldCharType="begin"/>
            </w:r>
            <w:r w:rsidR="00F2300C">
              <w:rPr>
                <w:webHidden/>
              </w:rPr>
              <w:instrText xml:space="preserve"> PAGEREF _Toc183610148 \h </w:instrText>
            </w:r>
            <w:r w:rsidR="00F2300C">
              <w:rPr>
                <w:webHidden/>
              </w:rPr>
            </w:r>
            <w:r w:rsidR="00F2300C">
              <w:rPr>
                <w:webHidden/>
              </w:rPr>
              <w:fldChar w:fldCharType="separate"/>
            </w:r>
            <w:r w:rsidR="00D46778">
              <w:rPr>
                <w:webHidden/>
              </w:rPr>
              <w:t>23</w:t>
            </w:r>
            <w:r w:rsidR="00F2300C">
              <w:rPr>
                <w:webHidden/>
              </w:rPr>
              <w:fldChar w:fldCharType="end"/>
            </w:r>
          </w:hyperlink>
        </w:p>
        <w:p w14:paraId="7F59D53C" w14:textId="704D95AF"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49" w:history="1">
            <w:r w:rsidR="00F2300C" w:rsidRPr="000B1716">
              <w:rPr>
                <w:rStyle w:val="Hyperlink"/>
                <w:noProof/>
              </w:rPr>
              <w:t>15.</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Management of the person against whom a disclosure has been made</w:t>
            </w:r>
            <w:r w:rsidR="00F2300C">
              <w:rPr>
                <w:noProof/>
                <w:webHidden/>
              </w:rPr>
              <w:tab/>
            </w:r>
            <w:r w:rsidR="00F2300C">
              <w:rPr>
                <w:noProof/>
                <w:webHidden/>
              </w:rPr>
              <w:fldChar w:fldCharType="begin"/>
            </w:r>
            <w:r w:rsidR="00F2300C">
              <w:rPr>
                <w:noProof/>
                <w:webHidden/>
              </w:rPr>
              <w:instrText xml:space="preserve"> PAGEREF _Toc183610149 \h </w:instrText>
            </w:r>
            <w:r w:rsidR="00F2300C">
              <w:rPr>
                <w:noProof/>
                <w:webHidden/>
              </w:rPr>
            </w:r>
            <w:r w:rsidR="00F2300C">
              <w:rPr>
                <w:noProof/>
                <w:webHidden/>
              </w:rPr>
              <w:fldChar w:fldCharType="separate"/>
            </w:r>
            <w:r w:rsidR="00D46778">
              <w:rPr>
                <w:noProof/>
                <w:webHidden/>
              </w:rPr>
              <w:t>24</w:t>
            </w:r>
            <w:r w:rsidR="00F2300C">
              <w:rPr>
                <w:noProof/>
                <w:webHidden/>
              </w:rPr>
              <w:fldChar w:fldCharType="end"/>
            </w:r>
          </w:hyperlink>
        </w:p>
        <w:p w14:paraId="1DEC6192" w14:textId="03F5A300" w:rsidR="0069569A" w:rsidRDefault="00000000" w:rsidP="0069569A">
          <w:pPr>
            <w:pStyle w:val="TOC1"/>
            <w:rPr>
              <w:noProof/>
            </w:rPr>
          </w:pPr>
          <w:hyperlink w:anchor="_Toc183610150" w:history="1">
            <w:r w:rsidR="00F2300C" w:rsidRPr="000B1716">
              <w:rPr>
                <w:rStyle w:val="Hyperlink"/>
                <w:noProof/>
              </w:rPr>
              <w:t>16.</w:t>
            </w:r>
            <w:r w:rsidR="00F2300C">
              <w:rPr>
                <w:rFonts w:asciiTheme="minorHAnsi" w:eastAsiaTheme="minorEastAsia" w:hAnsiTheme="minorHAnsi"/>
                <w:b w:val="0"/>
                <w:noProof/>
                <w:color w:val="auto"/>
                <w:kern w:val="2"/>
                <w:lang w:eastAsia="en-AU"/>
                <w14:ligatures w14:val="standardContextual"/>
              </w:rPr>
              <w:tab/>
            </w:r>
            <w:r w:rsidR="00F2300C" w:rsidRPr="000B1716">
              <w:rPr>
                <w:rStyle w:val="Hyperlink"/>
                <w:noProof/>
              </w:rPr>
              <w:t>Approval and review of these procedures</w:t>
            </w:r>
            <w:r w:rsidR="00F2300C">
              <w:rPr>
                <w:noProof/>
                <w:webHidden/>
              </w:rPr>
              <w:tab/>
            </w:r>
            <w:r w:rsidR="00F2300C">
              <w:rPr>
                <w:noProof/>
                <w:webHidden/>
              </w:rPr>
              <w:fldChar w:fldCharType="begin"/>
            </w:r>
            <w:r w:rsidR="00F2300C">
              <w:rPr>
                <w:noProof/>
                <w:webHidden/>
              </w:rPr>
              <w:instrText xml:space="preserve"> PAGEREF _Toc183610150 \h </w:instrText>
            </w:r>
            <w:r w:rsidR="00F2300C">
              <w:rPr>
                <w:noProof/>
                <w:webHidden/>
              </w:rPr>
            </w:r>
            <w:r w:rsidR="00F2300C">
              <w:rPr>
                <w:noProof/>
                <w:webHidden/>
              </w:rPr>
              <w:fldChar w:fldCharType="separate"/>
            </w:r>
            <w:r w:rsidR="00D46778">
              <w:rPr>
                <w:noProof/>
                <w:webHidden/>
              </w:rPr>
              <w:t>24</w:t>
            </w:r>
            <w:r w:rsidR="00F2300C">
              <w:rPr>
                <w:noProof/>
                <w:webHidden/>
              </w:rPr>
              <w:fldChar w:fldCharType="end"/>
            </w:r>
          </w:hyperlink>
        </w:p>
        <w:p w14:paraId="6F11A58E" w14:textId="65AFC2E7"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51" w:history="1">
            <w:r w:rsidR="00F2300C" w:rsidRPr="000B1716">
              <w:rPr>
                <w:rStyle w:val="Hyperlink"/>
                <w:noProof/>
              </w:rPr>
              <w:t>Assessment of disclosure form (Attachment 1)</w:t>
            </w:r>
          </w:hyperlink>
          <w:r w:rsidR="0069569A">
            <w:rPr>
              <w:rFonts w:asciiTheme="minorHAnsi" w:eastAsiaTheme="minorEastAsia" w:hAnsiTheme="minorHAnsi"/>
              <w:b w:val="0"/>
              <w:noProof/>
              <w:color w:val="auto"/>
              <w:kern w:val="2"/>
              <w:lang w:eastAsia="en-AU"/>
              <w14:ligatures w14:val="standardContextual"/>
            </w:rPr>
            <w:t xml:space="preserve"> </w:t>
          </w:r>
        </w:p>
        <w:p w14:paraId="1FC31C1D" w14:textId="5F25F2C8"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61" w:history="1">
            <w:r w:rsidR="00F2300C" w:rsidRPr="000B1716">
              <w:rPr>
                <w:rStyle w:val="Hyperlink"/>
                <w:noProof/>
              </w:rPr>
              <w:t>Risk assessment template (Attachment 2)</w:t>
            </w:r>
          </w:hyperlink>
          <w:r w:rsidR="0069569A">
            <w:rPr>
              <w:rFonts w:asciiTheme="minorHAnsi" w:eastAsiaTheme="minorEastAsia" w:hAnsiTheme="minorHAnsi"/>
              <w:b w:val="0"/>
              <w:noProof/>
              <w:color w:val="auto"/>
              <w:kern w:val="2"/>
              <w:lang w:eastAsia="en-AU"/>
              <w14:ligatures w14:val="standardContextual"/>
            </w:rPr>
            <w:t xml:space="preserve"> </w:t>
          </w:r>
        </w:p>
        <w:p w14:paraId="379CBD91" w14:textId="1ED89D13" w:rsidR="00F2300C" w:rsidRDefault="00000000">
          <w:pPr>
            <w:pStyle w:val="TOC1"/>
            <w:rPr>
              <w:rFonts w:asciiTheme="minorHAnsi" w:eastAsiaTheme="minorEastAsia" w:hAnsiTheme="minorHAnsi"/>
              <w:b w:val="0"/>
              <w:noProof/>
              <w:color w:val="auto"/>
              <w:kern w:val="2"/>
              <w:lang w:eastAsia="en-AU"/>
              <w14:ligatures w14:val="standardContextual"/>
            </w:rPr>
          </w:pPr>
          <w:hyperlink w:anchor="_Toc183610176" w:history="1">
            <w:r w:rsidR="00F2300C" w:rsidRPr="000B1716">
              <w:rPr>
                <w:rStyle w:val="Hyperlink"/>
                <w:noProof/>
              </w:rPr>
              <w:t>Ombudsman notification template (Attachment 3)</w:t>
            </w:r>
          </w:hyperlink>
          <w:r w:rsidR="0069569A">
            <w:rPr>
              <w:rFonts w:asciiTheme="minorHAnsi" w:eastAsiaTheme="minorEastAsia" w:hAnsiTheme="minorHAnsi"/>
              <w:b w:val="0"/>
              <w:noProof/>
              <w:color w:val="auto"/>
              <w:kern w:val="2"/>
              <w:lang w:eastAsia="en-AU"/>
              <w14:ligatures w14:val="standardContextual"/>
            </w:rPr>
            <w:t xml:space="preserve"> </w:t>
          </w:r>
        </w:p>
        <w:p w14:paraId="0C81BE55" w14:textId="5CC27CE3" w:rsidR="003929DD" w:rsidRPr="003929DD" w:rsidRDefault="003929DD" w:rsidP="003929DD">
          <w:pPr>
            <w:rPr>
              <w:rFonts w:ascii="Arial" w:hAnsi="Arial" w:cs="Arial"/>
              <w:b/>
              <w:bCs/>
              <w:noProof/>
              <w:lang w:eastAsia="en-AU"/>
            </w:rPr>
          </w:pPr>
          <w:r w:rsidRPr="003929DD">
            <w:rPr>
              <w:rFonts w:ascii="Arial" w:hAnsi="Arial" w:cs="Arial"/>
              <w:b/>
              <w:bCs/>
              <w:noProof/>
              <w:lang w:eastAsia="en-AU"/>
            </w:rPr>
            <w:t>Disclosure to a Public Body (Attachment 4</w:t>
          </w:r>
          <w:r>
            <w:rPr>
              <w:rFonts w:ascii="Arial" w:hAnsi="Arial" w:cs="Arial"/>
              <w:b/>
              <w:bCs/>
              <w:noProof/>
              <w:lang w:eastAsia="en-AU"/>
            </w:rPr>
            <w:t>)</w:t>
          </w:r>
        </w:p>
        <w:p w14:paraId="353E290A" w14:textId="5126B9BF" w:rsidR="003919A1" w:rsidRPr="005B0839" w:rsidRDefault="003919A1">
          <w:r w:rsidRPr="005B0839">
            <w:fldChar w:fldCharType="end"/>
          </w:r>
        </w:p>
      </w:sdtContent>
    </w:sdt>
    <w:p w14:paraId="2CB930E9" w14:textId="77777777" w:rsidR="003919A1" w:rsidRDefault="003919A1" w:rsidP="003F6291">
      <w:pPr>
        <w:pStyle w:val="BodyText"/>
      </w:pPr>
    </w:p>
    <w:p w14:paraId="57963109" w14:textId="77777777" w:rsidR="00E9194A" w:rsidRDefault="00E9194A" w:rsidP="003F6291">
      <w:pPr>
        <w:pStyle w:val="BodyText"/>
      </w:pPr>
    </w:p>
    <w:p w14:paraId="32A9E2CB" w14:textId="4728D563" w:rsidR="003919A1" w:rsidRDefault="003929DD" w:rsidP="003929DD">
      <w:pPr>
        <w:pStyle w:val="Heading1"/>
        <w:tabs>
          <w:tab w:val="left" w:pos="4605"/>
        </w:tabs>
      </w:pPr>
      <w:bookmarkStart w:id="3" w:name="_Toc410306156"/>
      <w:bookmarkStart w:id="4" w:name="_Toc410306220"/>
      <w:r>
        <w:tab/>
      </w:r>
    </w:p>
    <w:p w14:paraId="3447F257" w14:textId="77777777" w:rsidR="003929DD" w:rsidRPr="003929DD" w:rsidRDefault="003929DD" w:rsidP="003929DD"/>
    <w:p w14:paraId="43604743" w14:textId="77777777" w:rsidR="003929DD" w:rsidRPr="003929DD" w:rsidRDefault="003929DD" w:rsidP="003929DD">
      <w:pPr>
        <w:sectPr w:rsidR="003929DD" w:rsidRPr="003929DD" w:rsidSect="00993469">
          <w:footerReference w:type="default" r:id="rId12"/>
          <w:pgSz w:w="11906" w:h="16838" w:code="9"/>
          <w:pgMar w:top="1134" w:right="851" w:bottom="1134" w:left="851" w:header="709" w:footer="219" w:gutter="0"/>
          <w:pgNumType w:fmt="lowerRoman" w:start="1"/>
          <w:cols w:space="708"/>
          <w:docGrid w:linePitch="360"/>
        </w:sectPr>
      </w:pPr>
    </w:p>
    <w:p w14:paraId="27725257" w14:textId="40B4583C" w:rsidR="00706A79" w:rsidRPr="008A525C" w:rsidRDefault="00706A79" w:rsidP="00706A79">
      <w:pPr>
        <w:pStyle w:val="Heading2"/>
      </w:pPr>
      <w:bookmarkStart w:id="5" w:name="_Toc183610093"/>
      <w:bookmarkStart w:id="6" w:name="_Toc261355947"/>
      <w:bookmarkStart w:id="7" w:name="_Toc279660433"/>
      <w:bookmarkStart w:id="8" w:name="_Toc285810031"/>
      <w:bookmarkStart w:id="9" w:name="_Toc285814506"/>
      <w:bookmarkStart w:id="10" w:name="_Toc285814765"/>
      <w:bookmarkStart w:id="11" w:name="_Toc57119927"/>
      <w:bookmarkStart w:id="12" w:name="_Toc410916391"/>
      <w:bookmarkStart w:id="13" w:name="_Toc410917287"/>
      <w:bookmarkStart w:id="14" w:name="_Toc410917385"/>
      <w:bookmarkStart w:id="15" w:name="_Toc419195849"/>
      <w:bookmarkEnd w:id="3"/>
      <w:bookmarkEnd w:id="4"/>
      <w:r w:rsidRPr="008A525C">
        <w:lastRenderedPageBreak/>
        <w:t>Definitions</w:t>
      </w:r>
      <w:r w:rsidR="0008544C">
        <w:t xml:space="preserve"> and Glossary</w:t>
      </w:r>
      <w:bookmarkEnd w:id="5"/>
    </w:p>
    <w:p w14:paraId="67CD8F8C" w14:textId="77777777" w:rsidR="00706A79" w:rsidRPr="008A525C" w:rsidRDefault="00706A79" w:rsidP="00706A79"/>
    <w:tbl>
      <w:tblPr>
        <w:tblW w:w="507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8338"/>
      </w:tblGrid>
      <w:tr w:rsidR="00706A79" w:rsidRPr="003630E7" w14:paraId="35B7ADED" w14:textId="77777777" w:rsidTr="0008544C">
        <w:tc>
          <w:tcPr>
            <w:tcW w:w="1111" w:type="pct"/>
            <w:shd w:val="clear" w:color="auto" w:fill="FF9933"/>
          </w:tcPr>
          <w:p w14:paraId="5408D3B0" w14:textId="5CF53AB0" w:rsidR="00706A79" w:rsidRPr="00035476" w:rsidRDefault="0041019A" w:rsidP="00B725CF">
            <w:pPr>
              <w:spacing w:line="240" w:lineRule="auto"/>
              <w:rPr>
                <w:rFonts w:ascii="Arial" w:hAnsi="Arial" w:cs="Arial"/>
                <w:b/>
                <w:bCs/>
                <w:color w:val="FFFFFF" w:themeColor="background1"/>
                <w:sz w:val="20"/>
                <w:szCs w:val="20"/>
              </w:rPr>
            </w:pPr>
            <w:bookmarkStart w:id="16" w:name="_Hlk173768672"/>
            <w:r>
              <w:rPr>
                <w:rFonts w:ascii="Arial" w:hAnsi="Arial" w:cs="Arial"/>
                <w:b/>
                <w:bCs/>
                <w:color w:val="FFFFFF" w:themeColor="background1"/>
                <w:sz w:val="20"/>
                <w:szCs w:val="20"/>
              </w:rPr>
              <w:t xml:space="preserve">The </w:t>
            </w:r>
            <w:r w:rsidR="00706A79" w:rsidRPr="00035476">
              <w:rPr>
                <w:rFonts w:ascii="Arial" w:hAnsi="Arial" w:cs="Arial"/>
                <w:b/>
                <w:bCs/>
                <w:color w:val="FFFFFF" w:themeColor="background1"/>
                <w:sz w:val="20"/>
                <w:szCs w:val="20"/>
              </w:rPr>
              <w:t>Act</w:t>
            </w:r>
          </w:p>
        </w:tc>
        <w:tc>
          <w:tcPr>
            <w:tcW w:w="3889" w:type="pct"/>
            <w:shd w:val="clear" w:color="auto" w:fill="auto"/>
          </w:tcPr>
          <w:p w14:paraId="71ADDB01" w14:textId="77777777" w:rsidR="00706A79" w:rsidRPr="003630E7" w:rsidRDefault="00706A79" w:rsidP="00B725CF">
            <w:pPr>
              <w:spacing w:after="0" w:line="240" w:lineRule="auto"/>
              <w:rPr>
                <w:rFonts w:ascii="Arial" w:hAnsi="Arial" w:cs="Arial"/>
                <w:sz w:val="20"/>
                <w:szCs w:val="20"/>
              </w:rPr>
            </w:pPr>
            <w:r w:rsidRPr="003630E7">
              <w:rPr>
                <w:rFonts w:ascii="Arial" w:hAnsi="Arial" w:cs="Arial"/>
                <w:i/>
                <w:iCs/>
                <w:sz w:val="20"/>
                <w:szCs w:val="20"/>
              </w:rPr>
              <w:t>Public Interest Disclosures Act 2002</w:t>
            </w:r>
          </w:p>
        </w:tc>
      </w:tr>
      <w:tr w:rsidR="00706A79" w:rsidRPr="003630E7" w14:paraId="4EE82DBA" w14:textId="77777777" w:rsidTr="0008544C">
        <w:tc>
          <w:tcPr>
            <w:tcW w:w="1111" w:type="pct"/>
            <w:shd w:val="clear" w:color="auto" w:fill="FF9933"/>
          </w:tcPr>
          <w:p w14:paraId="62981A9D" w14:textId="7F395BE5" w:rsidR="00706A79" w:rsidRPr="00035476" w:rsidRDefault="00706A79" w:rsidP="0041019A">
            <w:pPr>
              <w:spacing w:after="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Contractor</w:t>
            </w:r>
          </w:p>
        </w:tc>
        <w:tc>
          <w:tcPr>
            <w:tcW w:w="3889" w:type="pct"/>
            <w:shd w:val="clear" w:color="auto" w:fill="auto"/>
          </w:tcPr>
          <w:p w14:paraId="0041D7C0" w14:textId="77777777" w:rsidR="00706A79" w:rsidRPr="0008544C" w:rsidRDefault="00706A79" w:rsidP="0008544C">
            <w:pPr>
              <w:spacing w:after="120" w:line="240" w:lineRule="auto"/>
              <w:rPr>
                <w:rFonts w:ascii="Arial" w:hAnsi="Arial" w:cs="Arial"/>
                <w:i/>
                <w:iCs/>
                <w:sz w:val="20"/>
                <w:szCs w:val="20"/>
              </w:rPr>
            </w:pPr>
            <w:r w:rsidRPr="0008544C">
              <w:rPr>
                <w:rFonts w:ascii="Arial" w:hAnsi="Arial" w:cs="Arial"/>
                <w:i/>
                <w:iCs/>
                <w:sz w:val="20"/>
                <w:szCs w:val="20"/>
              </w:rPr>
              <w:t xml:space="preserve">(a) a person who at any time has </w:t>
            </w:r>
            <w:proofErr w:type="gramStart"/>
            <w:r w:rsidRPr="0008544C">
              <w:rPr>
                <w:rFonts w:ascii="Arial" w:hAnsi="Arial" w:cs="Arial"/>
                <w:i/>
                <w:iCs/>
                <w:sz w:val="20"/>
                <w:szCs w:val="20"/>
              </w:rPr>
              <w:t>entered into</w:t>
            </w:r>
            <w:proofErr w:type="gramEnd"/>
            <w:r w:rsidRPr="0008544C">
              <w:rPr>
                <w:rFonts w:ascii="Arial" w:hAnsi="Arial" w:cs="Arial"/>
                <w:i/>
                <w:iCs/>
                <w:sz w:val="20"/>
                <w:szCs w:val="20"/>
              </w:rPr>
              <w:t xml:space="preserve"> a contract with a public body for the supply of goods or services to, or on behalf of, the public body; or</w:t>
            </w:r>
          </w:p>
          <w:p w14:paraId="78FE84A3" w14:textId="77777777" w:rsidR="00706A79" w:rsidRPr="0008544C" w:rsidRDefault="00706A79" w:rsidP="0008544C">
            <w:pPr>
              <w:spacing w:after="120" w:line="240" w:lineRule="auto"/>
              <w:rPr>
                <w:rFonts w:ascii="Arial" w:hAnsi="Arial" w:cs="Arial"/>
                <w:i/>
                <w:iCs/>
                <w:sz w:val="20"/>
                <w:szCs w:val="20"/>
              </w:rPr>
            </w:pPr>
            <w:r w:rsidRPr="0008544C">
              <w:rPr>
                <w:rFonts w:ascii="Arial" w:hAnsi="Arial" w:cs="Arial"/>
                <w:i/>
                <w:iCs/>
                <w:sz w:val="20"/>
                <w:szCs w:val="20"/>
              </w:rPr>
              <w:t>(b) an employee of the contractor; or</w:t>
            </w:r>
          </w:p>
          <w:p w14:paraId="6935C58A" w14:textId="42FD3B8B" w:rsidR="00706A79" w:rsidRPr="003630E7" w:rsidRDefault="00706A79" w:rsidP="0008544C">
            <w:pPr>
              <w:spacing w:after="120" w:line="240" w:lineRule="auto"/>
              <w:rPr>
                <w:rFonts w:ascii="Arial" w:hAnsi="Arial" w:cs="Arial"/>
                <w:sz w:val="20"/>
                <w:szCs w:val="20"/>
              </w:rPr>
            </w:pPr>
            <w:r w:rsidRPr="0008544C">
              <w:rPr>
                <w:rFonts w:ascii="Arial" w:hAnsi="Arial" w:cs="Arial"/>
                <w:i/>
                <w:iCs/>
                <w:sz w:val="20"/>
                <w:szCs w:val="20"/>
              </w:rPr>
              <w:t>(c) a subcontractor engaged by the contractor to fulfil all or part of a contract with a public body for the supply of goods or services to, or on behalf of, the public body</w:t>
            </w:r>
            <w:r w:rsidR="00035476" w:rsidRPr="0008544C">
              <w:rPr>
                <w:rFonts w:ascii="Arial" w:hAnsi="Arial" w:cs="Arial"/>
                <w:i/>
                <w:iCs/>
                <w:sz w:val="20"/>
                <w:szCs w:val="20"/>
              </w:rPr>
              <w:t>.</w:t>
            </w:r>
          </w:p>
        </w:tc>
      </w:tr>
      <w:tr w:rsidR="00706A79" w:rsidRPr="003630E7" w14:paraId="1BCB0E8B" w14:textId="77777777" w:rsidTr="0008544C">
        <w:tc>
          <w:tcPr>
            <w:tcW w:w="1111" w:type="pct"/>
            <w:shd w:val="clear" w:color="auto" w:fill="FF9933"/>
          </w:tcPr>
          <w:p w14:paraId="3C2F164E" w14:textId="77777777"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Corrupt conduct</w:t>
            </w:r>
          </w:p>
        </w:tc>
        <w:tc>
          <w:tcPr>
            <w:tcW w:w="3889" w:type="pct"/>
            <w:shd w:val="clear" w:color="auto" w:fill="auto"/>
          </w:tcPr>
          <w:p w14:paraId="75779117" w14:textId="77777777" w:rsidR="00706A79" w:rsidRPr="0008544C" w:rsidRDefault="00706A79" w:rsidP="0008544C">
            <w:pPr>
              <w:spacing w:after="120" w:line="240" w:lineRule="auto"/>
              <w:rPr>
                <w:rFonts w:ascii="Arial" w:hAnsi="Arial" w:cs="Arial"/>
                <w:i/>
                <w:iCs/>
                <w:sz w:val="20"/>
                <w:szCs w:val="20"/>
              </w:rPr>
            </w:pPr>
            <w:r w:rsidRPr="0008544C">
              <w:rPr>
                <w:rFonts w:ascii="Arial" w:hAnsi="Arial" w:cs="Arial"/>
                <w:i/>
                <w:iCs/>
                <w:sz w:val="20"/>
                <w:szCs w:val="20"/>
              </w:rPr>
              <w:t>(a) conduct of a person (</w:t>
            </w:r>
            <w:proofErr w:type="gramStart"/>
            <w:r w:rsidRPr="0008544C">
              <w:rPr>
                <w:rFonts w:ascii="Arial" w:hAnsi="Arial" w:cs="Arial"/>
                <w:i/>
                <w:iCs/>
                <w:sz w:val="20"/>
                <w:szCs w:val="20"/>
              </w:rPr>
              <w:t>whether or not</w:t>
            </w:r>
            <w:proofErr w:type="gramEnd"/>
            <w:r w:rsidRPr="0008544C">
              <w:rPr>
                <w:rFonts w:ascii="Arial" w:hAnsi="Arial" w:cs="Arial"/>
                <w:i/>
                <w:iCs/>
                <w:sz w:val="20"/>
                <w:szCs w:val="20"/>
              </w:rPr>
              <w:t xml:space="preserve"> a public officer) that adversely affects, or could adversely affect, either directly or indirectly, the honest performance of a public officer's or public body's functions; or</w:t>
            </w:r>
          </w:p>
          <w:p w14:paraId="070608A2" w14:textId="77777777" w:rsidR="00706A79" w:rsidRPr="0008544C" w:rsidRDefault="00706A79" w:rsidP="0008544C">
            <w:pPr>
              <w:spacing w:after="120" w:line="240" w:lineRule="auto"/>
              <w:rPr>
                <w:rFonts w:ascii="Arial" w:hAnsi="Arial" w:cs="Arial"/>
                <w:i/>
                <w:iCs/>
                <w:sz w:val="20"/>
                <w:szCs w:val="20"/>
              </w:rPr>
            </w:pPr>
            <w:r w:rsidRPr="0008544C">
              <w:rPr>
                <w:rFonts w:ascii="Arial" w:hAnsi="Arial" w:cs="Arial"/>
                <w:i/>
                <w:iCs/>
                <w:sz w:val="20"/>
                <w:szCs w:val="20"/>
              </w:rPr>
              <w:t>(b) conduct of a public officer that amounts to the performance of any of his or her functions as a public officer dishonestly or with inappropriate partiality; or</w:t>
            </w:r>
          </w:p>
          <w:p w14:paraId="0D85EA46" w14:textId="77777777" w:rsidR="00706A79" w:rsidRPr="0008544C" w:rsidRDefault="00706A79" w:rsidP="0008544C">
            <w:pPr>
              <w:spacing w:after="120" w:line="240" w:lineRule="auto"/>
              <w:rPr>
                <w:rFonts w:ascii="Arial" w:hAnsi="Arial" w:cs="Arial"/>
                <w:i/>
                <w:iCs/>
                <w:sz w:val="20"/>
                <w:szCs w:val="20"/>
              </w:rPr>
            </w:pPr>
            <w:r w:rsidRPr="0008544C">
              <w:rPr>
                <w:rFonts w:ascii="Arial" w:hAnsi="Arial" w:cs="Arial"/>
                <w:i/>
                <w:iCs/>
                <w:sz w:val="20"/>
                <w:szCs w:val="20"/>
              </w:rPr>
              <w:t>(c) conduct of a public officer, a former public officer or a public body that amounts to a breach of public trust; or</w:t>
            </w:r>
          </w:p>
          <w:p w14:paraId="6579347A" w14:textId="77777777" w:rsidR="00706A79" w:rsidRPr="0008544C" w:rsidRDefault="00706A79" w:rsidP="0008544C">
            <w:pPr>
              <w:spacing w:after="120" w:line="240" w:lineRule="auto"/>
              <w:rPr>
                <w:rFonts w:ascii="Arial" w:hAnsi="Arial" w:cs="Arial"/>
                <w:i/>
                <w:iCs/>
                <w:sz w:val="20"/>
                <w:szCs w:val="20"/>
              </w:rPr>
            </w:pPr>
            <w:r w:rsidRPr="0008544C">
              <w:rPr>
                <w:rFonts w:ascii="Arial" w:hAnsi="Arial" w:cs="Arial"/>
                <w:i/>
                <w:iCs/>
                <w:sz w:val="20"/>
                <w:szCs w:val="20"/>
              </w:rPr>
              <w:t xml:space="preserve">(d) conduct of a public officer, a former public officer or a public body that amounts to the misuse of information or material acquired </w:t>
            </w:r>
            <w:proofErr w:type="gramStart"/>
            <w:r w:rsidRPr="0008544C">
              <w:rPr>
                <w:rFonts w:ascii="Arial" w:hAnsi="Arial" w:cs="Arial"/>
                <w:i/>
                <w:iCs/>
                <w:sz w:val="20"/>
                <w:szCs w:val="20"/>
              </w:rPr>
              <w:t>in the course of</w:t>
            </w:r>
            <w:proofErr w:type="gramEnd"/>
            <w:r w:rsidRPr="0008544C">
              <w:rPr>
                <w:rFonts w:ascii="Arial" w:hAnsi="Arial" w:cs="Arial"/>
                <w:i/>
                <w:iCs/>
                <w:sz w:val="20"/>
                <w:szCs w:val="20"/>
              </w:rPr>
              <w:t xml:space="preserve"> the performance of their functions as such (whether for the benefit of that person or body or otherwise); or</w:t>
            </w:r>
          </w:p>
          <w:p w14:paraId="0B717CBD" w14:textId="65CE0517" w:rsidR="00706A79" w:rsidRPr="0008544C" w:rsidRDefault="00706A79" w:rsidP="0008544C">
            <w:pPr>
              <w:spacing w:after="120" w:line="240" w:lineRule="auto"/>
              <w:rPr>
                <w:rFonts w:ascii="Arial" w:hAnsi="Arial" w:cs="Arial"/>
                <w:i/>
                <w:iCs/>
                <w:sz w:val="20"/>
                <w:szCs w:val="20"/>
              </w:rPr>
            </w:pPr>
            <w:r w:rsidRPr="0008544C">
              <w:rPr>
                <w:rFonts w:ascii="Arial" w:hAnsi="Arial" w:cs="Arial"/>
                <w:i/>
                <w:iCs/>
                <w:sz w:val="20"/>
                <w:szCs w:val="20"/>
              </w:rPr>
              <w:t>(e) a conspiracy or attempt to engage in conduct referred to in paragraph (a),</w:t>
            </w:r>
            <w:r w:rsidR="0008544C" w:rsidRPr="0008544C">
              <w:rPr>
                <w:rFonts w:ascii="Arial" w:hAnsi="Arial" w:cs="Arial"/>
                <w:i/>
                <w:iCs/>
                <w:sz w:val="20"/>
                <w:szCs w:val="20"/>
              </w:rPr>
              <w:t xml:space="preserve"> </w:t>
            </w:r>
            <w:r w:rsidRPr="0008544C">
              <w:rPr>
                <w:rFonts w:ascii="Arial" w:hAnsi="Arial" w:cs="Arial"/>
                <w:i/>
                <w:iCs/>
                <w:sz w:val="20"/>
                <w:szCs w:val="20"/>
              </w:rPr>
              <w:t>(b),</w:t>
            </w:r>
            <w:r w:rsidR="0008544C" w:rsidRPr="0008544C">
              <w:rPr>
                <w:rFonts w:ascii="Arial" w:hAnsi="Arial" w:cs="Arial"/>
                <w:i/>
                <w:iCs/>
                <w:sz w:val="20"/>
                <w:szCs w:val="20"/>
              </w:rPr>
              <w:t xml:space="preserve"> </w:t>
            </w:r>
            <w:r w:rsidRPr="0008544C">
              <w:rPr>
                <w:rFonts w:ascii="Arial" w:hAnsi="Arial" w:cs="Arial"/>
                <w:i/>
                <w:iCs/>
                <w:sz w:val="20"/>
                <w:szCs w:val="20"/>
              </w:rPr>
              <w:t xml:space="preserve">(c) or </w:t>
            </w:r>
            <w:r w:rsidR="0008544C" w:rsidRPr="0008544C">
              <w:rPr>
                <w:rFonts w:ascii="Arial" w:hAnsi="Arial" w:cs="Arial"/>
                <w:i/>
                <w:iCs/>
                <w:sz w:val="20"/>
                <w:szCs w:val="20"/>
              </w:rPr>
              <w:t>(d</w:t>
            </w:r>
            <w:r w:rsidRPr="0008544C">
              <w:rPr>
                <w:rFonts w:ascii="Arial" w:hAnsi="Arial" w:cs="Arial"/>
                <w:i/>
                <w:iCs/>
                <w:sz w:val="20"/>
                <w:szCs w:val="20"/>
              </w:rPr>
              <w:t xml:space="preserve">) </w:t>
            </w:r>
          </w:p>
        </w:tc>
      </w:tr>
      <w:tr w:rsidR="007405CF" w:rsidRPr="003630E7" w14:paraId="0EF8A7F1" w14:textId="77777777" w:rsidTr="0008544C">
        <w:tc>
          <w:tcPr>
            <w:tcW w:w="1111" w:type="pct"/>
            <w:shd w:val="clear" w:color="auto" w:fill="FF9933"/>
          </w:tcPr>
          <w:p w14:paraId="0969AF22" w14:textId="608B3C9C" w:rsidR="007405CF" w:rsidRPr="00035476" w:rsidRDefault="007405CF" w:rsidP="0008544C">
            <w:pPr>
              <w:spacing w:after="120" w:line="240" w:lineRule="auto"/>
              <w:rPr>
                <w:rFonts w:ascii="Arial" w:hAnsi="Arial" w:cs="Arial"/>
                <w:b/>
                <w:bCs/>
                <w:color w:val="FFFFFF" w:themeColor="background1"/>
                <w:sz w:val="20"/>
                <w:szCs w:val="20"/>
              </w:rPr>
            </w:pPr>
            <w:r>
              <w:rPr>
                <w:rFonts w:ascii="Arial" w:hAnsi="Arial" w:cs="Arial"/>
                <w:b/>
                <w:bCs/>
                <w:color w:val="FFFFFF" w:themeColor="background1"/>
                <w:sz w:val="20"/>
                <w:szCs w:val="20"/>
              </w:rPr>
              <w:t>Discloser</w:t>
            </w:r>
          </w:p>
        </w:tc>
        <w:tc>
          <w:tcPr>
            <w:tcW w:w="3889" w:type="pct"/>
            <w:shd w:val="clear" w:color="auto" w:fill="auto"/>
          </w:tcPr>
          <w:p w14:paraId="3670584F" w14:textId="21CA5973" w:rsidR="007405CF" w:rsidRPr="007405CF" w:rsidRDefault="007405CF" w:rsidP="0008544C">
            <w:pPr>
              <w:spacing w:after="120" w:line="240" w:lineRule="auto"/>
              <w:rPr>
                <w:rFonts w:ascii="Arial" w:hAnsi="Arial" w:cs="Arial"/>
                <w:sz w:val="20"/>
                <w:szCs w:val="20"/>
              </w:rPr>
            </w:pPr>
            <w:r w:rsidRPr="007405CF">
              <w:rPr>
                <w:rFonts w:ascii="Arial" w:hAnsi="Arial" w:cs="Arial"/>
                <w:sz w:val="20"/>
                <w:szCs w:val="20"/>
              </w:rPr>
              <w:t xml:space="preserve">The person who reports </w:t>
            </w:r>
            <w:r>
              <w:rPr>
                <w:rFonts w:ascii="Arial" w:hAnsi="Arial" w:cs="Arial"/>
                <w:sz w:val="20"/>
                <w:szCs w:val="20"/>
              </w:rPr>
              <w:t xml:space="preserve">improper conduct or </w:t>
            </w:r>
            <w:r w:rsidR="00922655">
              <w:rPr>
                <w:rFonts w:ascii="Arial" w:hAnsi="Arial" w:cs="Arial"/>
                <w:sz w:val="20"/>
                <w:szCs w:val="20"/>
              </w:rPr>
              <w:t>detrimental</w:t>
            </w:r>
            <w:r>
              <w:rPr>
                <w:rFonts w:ascii="Arial" w:hAnsi="Arial" w:cs="Arial"/>
                <w:sz w:val="20"/>
                <w:szCs w:val="20"/>
              </w:rPr>
              <w:t xml:space="preserve"> action.</w:t>
            </w:r>
          </w:p>
        </w:tc>
      </w:tr>
      <w:tr w:rsidR="00706A79" w:rsidRPr="003630E7" w14:paraId="540774DC" w14:textId="77777777" w:rsidTr="0008544C">
        <w:tc>
          <w:tcPr>
            <w:tcW w:w="1111" w:type="pct"/>
            <w:shd w:val="clear" w:color="auto" w:fill="FF9933"/>
          </w:tcPr>
          <w:p w14:paraId="57F9A098" w14:textId="77777777"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Detrimental action</w:t>
            </w:r>
          </w:p>
        </w:tc>
        <w:tc>
          <w:tcPr>
            <w:tcW w:w="3889" w:type="pct"/>
            <w:shd w:val="clear" w:color="auto" w:fill="auto"/>
          </w:tcPr>
          <w:p w14:paraId="1E92C69B" w14:textId="77777777" w:rsidR="00706A79" w:rsidRPr="0008544C" w:rsidRDefault="00706A79" w:rsidP="0008544C">
            <w:pPr>
              <w:spacing w:after="120" w:line="240" w:lineRule="auto"/>
              <w:rPr>
                <w:rFonts w:ascii="Arial" w:hAnsi="Arial" w:cs="Arial"/>
                <w:i/>
                <w:iCs/>
                <w:sz w:val="20"/>
                <w:szCs w:val="20"/>
              </w:rPr>
            </w:pPr>
            <w:r w:rsidRPr="0008544C">
              <w:rPr>
                <w:rFonts w:ascii="Arial" w:hAnsi="Arial" w:cs="Arial"/>
                <w:i/>
                <w:iCs/>
                <w:sz w:val="20"/>
                <w:szCs w:val="20"/>
              </w:rPr>
              <w:t xml:space="preserve">(a) action causing injury, </w:t>
            </w:r>
            <w:proofErr w:type="gramStart"/>
            <w:r w:rsidRPr="0008544C">
              <w:rPr>
                <w:rFonts w:ascii="Arial" w:hAnsi="Arial" w:cs="Arial"/>
                <w:i/>
                <w:iCs/>
                <w:sz w:val="20"/>
                <w:szCs w:val="20"/>
              </w:rPr>
              <w:t>loss</w:t>
            </w:r>
            <w:proofErr w:type="gramEnd"/>
            <w:r w:rsidRPr="0008544C">
              <w:rPr>
                <w:rFonts w:ascii="Arial" w:hAnsi="Arial" w:cs="Arial"/>
                <w:i/>
                <w:iCs/>
                <w:sz w:val="20"/>
                <w:szCs w:val="20"/>
              </w:rPr>
              <w:t xml:space="preserve"> or damage; and</w:t>
            </w:r>
          </w:p>
          <w:p w14:paraId="7FD9E48C" w14:textId="77777777" w:rsidR="00706A79" w:rsidRPr="0008544C" w:rsidRDefault="00706A79" w:rsidP="0008544C">
            <w:pPr>
              <w:spacing w:after="120" w:line="240" w:lineRule="auto"/>
              <w:rPr>
                <w:rFonts w:ascii="Arial" w:hAnsi="Arial" w:cs="Arial"/>
                <w:i/>
                <w:iCs/>
                <w:sz w:val="20"/>
                <w:szCs w:val="20"/>
              </w:rPr>
            </w:pPr>
            <w:r w:rsidRPr="0008544C">
              <w:rPr>
                <w:rFonts w:ascii="Arial" w:hAnsi="Arial" w:cs="Arial"/>
                <w:i/>
                <w:iCs/>
                <w:sz w:val="20"/>
                <w:szCs w:val="20"/>
              </w:rPr>
              <w:t>(b) intimidation or harassment; and</w:t>
            </w:r>
          </w:p>
          <w:p w14:paraId="6521D08F" w14:textId="77777777" w:rsidR="00706A79" w:rsidRPr="0008544C" w:rsidRDefault="00706A79" w:rsidP="0008544C">
            <w:pPr>
              <w:spacing w:after="120" w:line="240" w:lineRule="auto"/>
              <w:rPr>
                <w:rFonts w:ascii="Arial" w:hAnsi="Arial" w:cs="Arial"/>
                <w:i/>
                <w:iCs/>
                <w:sz w:val="20"/>
                <w:szCs w:val="20"/>
              </w:rPr>
            </w:pPr>
            <w:r w:rsidRPr="0008544C">
              <w:rPr>
                <w:rFonts w:ascii="Arial" w:hAnsi="Arial" w:cs="Arial"/>
                <w:i/>
                <w:iCs/>
                <w:sz w:val="20"/>
                <w:szCs w:val="20"/>
              </w:rPr>
              <w:t xml:space="preserve">(c) discrimination, </w:t>
            </w:r>
            <w:proofErr w:type="gramStart"/>
            <w:r w:rsidRPr="0008544C">
              <w:rPr>
                <w:rFonts w:ascii="Arial" w:hAnsi="Arial" w:cs="Arial"/>
                <w:i/>
                <w:iCs/>
                <w:sz w:val="20"/>
                <w:szCs w:val="20"/>
              </w:rPr>
              <w:t>disadvantage</w:t>
            </w:r>
            <w:proofErr w:type="gramEnd"/>
            <w:r w:rsidRPr="0008544C">
              <w:rPr>
                <w:rFonts w:ascii="Arial" w:hAnsi="Arial" w:cs="Arial"/>
                <w:i/>
                <w:iCs/>
                <w:sz w:val="20"/>
                <w:szCs w:val="20"/>
              </w:rPr>
              <w:t xml:space="preserve"> or adverse treatment in relation to a person's employment, career, profession, trade or business, including the taking of disciplinary action; and</w:t>
            </w:r>
          </w:p>
          <w:p w14:paraId="1DB2161F" w14:textId="344FACD5" w:rsidR="00706A79" w:rsidRPr="003630E7" w:rsidRDefault="00706A79" w:rsidP="0008544C">
            <w:pPr>
              <w:spacing w:after="120" w:line="240" w:lineRule="auto"/>
              <w:rPr>
                <w:rFonts w:ascii="Arial" w:hAnsi="Arial" w:cs="Arial"/>
                <w:sz w:val="20"/>
                <w:szCs w:val="20"/>
              </w:rPr>
            </w:pPr>
            <w:r w:rsidRPr="0008544C">
              <w:rPr>
                <w:rFonts w:ascii="Arial" w:hAnsi="Arial" w:cs="Arial"/>
                <w:i/>
                <w:iCs/>
                <w:sz w:val="20"/>
                <w:szCs w:val="20"/>
              </w:rPr>
              <w:t>(d) threats of detrimental action</w:t>
            </w:r>
            <w:r w:rsidR="0041019A" w:rsidRPr="0008544C">
              <w:rPr>
                <w:rFonts w:ascii="Arial" w:hAnsi="Arial" w:cs="Arial"/>
                <w:i/>
                <w:iCs/>
                <w:sz w:val="20"/>
                <w:szCs w:val="20"/>
              </w:rPr>
              <w:t>.</w:t>
            </w:r>
          </w:p>
        </w:tc>
      </w:tr>
      <w:tr w:rsidR="00706A79" w:rsidRPr="003630E7" w14:paraId="5D41B548" w14:textId="77777777" w:rsidTr="0008544C">
        <w:tc>
          <w:tcPr>
            <w:tcW w:w="1111" w:type="pct"/>
            <w:shd w:val="clear" w:color="auto" w:fill="FF9933"/>
          </w:tcPr>
          <w:p w14:paraId="3D1AEE58" w14:textId="77777777" w:rsidR="00706A79" w:rsidRPr="0041019A" w:rsidRDefault="00706A79" w:rsidP="0041019A">
            <w:pPr>
              <w:spacing w:after="0" w:line="240" w:lineRule="auto"/>
              <w:rPr>
                <w:rFonts w:ascii="Arial" w:hAnsi="Arial" w:cs="Arial"/>
                <w:sz w:val="20"/>
                <w:szCs w:val="20"/>
              </w:rPr>
            </w:pPr>
            <w:r w:rsidRPr="0041019A">
              <w:rPr>
                <w:rFonts w:ascii="Arial" w:hAnsi="Arial" w:cs="Arial"/>
                <w:b/>
                <w:bCs/>
                <w:color w:val="FFFFFF" w:themeColor="background1"/>
                <w:sz w:val="20"/>
                <w:szCs w:val="20"/>
              </w:rPr>
              <w:t>Improper conduct</w:t>
            </w:r>
          </w:p>
        </w:tc>
        <w:tc>
          <w:tcPr>
            <w:tcW w:w="3889" w:type="pct"/>
            <w:shd w:val="clear" w:color="auto" w:fill="auto"/>
          </w:tcPr>
          <w:p w14:paraId="4D367851" w14:textId="77777777" w:rsidR="00706A79" w:rsidRPr="0008544C" w:rsidRDefault="00706A79" w:rsidP="0041019A">
            <w:pPr>
              <w:spacing w:after="0" w:line="240" w:lineRule="auto"/>
              <w:rPr>
                <w:rFonts w:ascii="Arial" w:hAnsi="Arial" w:cs="Arial"/>
                <w:i/>
                <w:iCs/>
                <w:sz w:val="20"/>
                <w:szCs w:val="20"/>
              </w:rPr>
            </w:pPr>
            <w:r w:rsidRPr="0008544C">
              <w:rPr>
                <w:rFonts w:ascii="Arial" w:hAnsi="Arial" w:cs="Arial"/>
                <w:i/>
                <w:iCs/>
                <w:sz w:val="20"/>
                <w:szCs w:val="20"/>
              </w:rPr>
              <w:t>(a) conduct that constitutes an illegal or unlawful activity; or</w:t>
            </w:r>
          </w:p>
          <w:p w14:paraId="3DB286CE" w14:textId="77777777" w:rsidR="00706A79" w:rsidRPr="0008544C" w:rsidRDefault="00706A79" w:rsidP="0041019A">
            <w:pPr>
              <w:spacing w:after="0" w:line="240" w:lineRule="auto"/>
              <w:rPr>
                <w:rFonts w:ascii="Arial" w:hAnsi="Arial" w:cs="Arial"/>
                <w:i/>
                <w:iCs/>
                <w:sz w:val="20"/>
                <w:szCs w:val="20"/>
              </w:rPr>
            </w:pPr>
            <w:r w:rsidRPr="0008544C">
              <w:rPr>
                <w:rFonts w:ascii="Arial" w:hAnsi="Arial" w:cs="Arial"/>
                <w:i/>
                <w:iCs/>
                <w:sz w:val="20"/>
                <w:szCs w:val="20"/>
              </w:rPr>
              <w:t>(b) corrupt conduct; or</w:t>
            </w:r>
          </w:p>
          <w:p w14:paraId="04EA5C57" w14:textId="77777777" w:rsidR="00706A79" w:rsidRPr="0008544C" w:rsidRDefault="00706A79" w:rsidP="0041019A">
            <w:pPr>
              <w:spacing w:after="0" w:line="240" w:lineRule="auto"/>
              <w:rPr>
                <w:rFonts w:ascii="Arial" w:hAnsi="Arial" w:cs="Arial"/>
                <w:i/>
                <w:iCs/>
                <w:sz w:val="20"/>
                <w:szCs w:val="20"/>
              </w:rPr>
            </w:pPr>
            <w:r w:rsidRPr="0008544C">
              <w:rPr>
                <w:rFonts w:ascii="Arial" w:hAnsi="Arial" w:cs="Arial"/>
                <w:i/>
                <w:iCs/>
                <w:sz w:val="20"/>
                <w:szCs w:val="20"/>
              </w:rPr>
              <w:t>(c) conduct that constitutes maladministration; or</w:t>
            </w:r>
          </w:p>
          <w:p w14:paraId="2DE51E5E" w14:textId="77777777" w:rsidR="00706A79" w:rsidRPr="0008544C" w:rsidRDefault="00706A79" w:rsidP="0041019A">
            <w:pPr>
              <w:spacing w:after="0" w:line="240" w:lineRule="auto"/>
              <w:rPr>
                <w:rFonts w:ascii="Arial" w:hAnsi="Arial" w:cs="Arial"/>
                <w:i/>
                <w:iCs/>
                <w:sz w:val="20"/>
                <w:szCs w:val="20"/>
              </w:rPr>
            </w:pPr>
            <w:r w:rsidRPr="0008544C">
              <w:rPr>
                <w:rFonts w:ascii="Arial" w:hAnsi="Arial" w:cs="Arial"/>
                <w:i/>
                <w:iCs/>
                <w:sz w:val="20"/>
                <w:szCs w:val="20"/>
              </w:rPr>
              <w:t>(d) conduct that constitutes professional misconduct; or</w:t>
            </w:r>
          </w:p>
          <w:p w14:paraId="49CACECB" w14:textId="77777777" w:rsidR="00706A79" w:rsidRPr="0008544C" w:rsidRDefault="00706A79" w:rsidP="0041019A">
            <w:pPr>
              <w:spacing w:after="0" w:line="240" w:lineRule="auto"/>
              <w:rPr>
                <w:rFonts w:ascii="Arial" w:hAnsi="Arial" w:cs="Arial"/>
                <w:i/>
                <w:iCs/>
                <w:sz w:val="20"/>
                <w:szCs w:val="20"/>
              </w:rPr>
            </w:pPr>
            <w:r w:rsidRPr="0008544C">
              <w:rPr>
                <w:rFonts w:ascii="Arial" w:hAnsi="Arial" w:cs="Arial"/>
                <w:i/>
                <w:iCs/>
                <w:sz w:val="20"/>
                <w:szCs w:val="20"/>
              </w:rPr>
              <w:t>(e) conduct that constitutes a waste of public resources; or</w:t>
            </w:r>
          </w:p>
          <w:p w14:paraId="046C2900" w14:textId="77777777" w:rsidR="00706A79" w:rsidRPr="0008544C" w:rsidRDefault="00706A79" w:rsidP="0041019A">
            <w:pPr>
              <w:spacing w:after="0" w:line="240" w:lineRule="auto"/>
              <w:rPr>
                <w:rFonts w:ascii="Arial" w:hAnsi="Arial" w:cs="Arial"/>
                <w:i/>
                <w:iCs/>
                <w:sz w:val="20"/>
                <w:szCs w:val="20"/>
              </w:rPr>
            </w:pPr>
            <w:r w:rsidRPr="0008544C">
              <w:rPr>
                <w:rFonts w:ascii="Arial" w:hAnsi="Arial" w:cs="Arial"/>
                <w:i/>
                <w:iCs/>
                <w:sz w:val="20"/>
                <w:szCs w:val="20"/>
              </w:rPr>
              <w:t>(f) conduct that constitutes a danger to public health or safety or to both public health and safety; or</w:t>
            </w:r>
          </w:p>
          <w:p w14:paraId="446DA404" w14:textId="77777777" w:rsidR="00706A79" w:rsidRPr="0008544C" w:rsidRDefault="00706A79" w:rsidP="0041019A">
            <w:pPr>
              <w:spacing w:after="0" w:line="240" w:lineRule="auto"/>
              <w:rPr>
                <w:rFonts w:ascii="Arial" w:hAnsi="Arial" w:cs="Arial"/>
                <w:i/>
                <w:iCs/>
                <w:sz w:val="20"/>
                <w:szCs w:val="20"/>
              </w:rPr>
            </w:pPr>
            <w:r w:rsidRPr="0008544C">
              <w:rPr>
                <w:rFonts w:ascii="Arial" w:hAnsi="Arial" w:cs="Arial"/>
                <w:i/>
                <w:iCs/>
                <w:sz w:val="20"/>
                <w:szCs w:val="20"/>
              </w:rPr>
              <w:t>(g) conduct that constitutes a danger to the environment; or</w:t>
            </w:r>
          </w:p>
          <w:p w14:paraId="3D39FE14" w14:textId="77777777" w:rsidR="00706A79" w:rsidRPr="0008544C" w:rsidRDefault="00706A79" w:rsidP="0041019A">
            <w:pPr>
              <w:spacing w:after="0" w:line="240" w:lineRule="auto"/>
              <w:rPr>
                <w:rFonts w:ascii="Arial" w:hAnsi="Arial" w:cs="Arial"/>
                <w:i/>
                <w:iCs/>
                <w:sz w:val="20"/>
                <w:szCs w:val="20"/>
              </w:rPr>
            </w:pPr>
            <w:r w:rsidRPr="0008544C">
              <w:rPr>
                <w:rFonts w:ascii="Arial" w:hAnsi="Arial" w:cs="Arial"/>
                <w:i/>
                <w:iCs/>
                <w:sz w:val="20"/>
                <w:szCs w:val="20"/>
              </w:rPr>
              <w:t>(h) misconduct, including breaches of applicable codes of conduct; or</w:t>
            </w:r>
          </w:p>
          <w:p w14:paraId="74D509D2" w14:textId="77777777" w:rsidR="00706A79" w:rsidRPr="0008544C" w:rsidRDefault="00706A79" w:rsidP="0041019A">
            <w:pPr>
              <w:spacing w:after="0" w:line="240" w:lineRule="auto"/>
              <w:rPr>
                <w:rFonts w:ascii="Arial" w:hAnsi="Arial" w:cs="Arial"/>
                <w:i/>
                <w:iCs/>
                <w:sz w:val="20"/>
                <w:szCs w:val="20"/>
              </w:rPr>
            </w:pPr>
            <w:r w:rsidRPr="0008544C">
              <w:rPr>
                <w:rFonts w:ascii="Arial" w:hAnsi="Arial" w:cs="Arial"/>
                <w:i/>
                <w:iCs/>
                <w:sz w:val="20"/>
                <w:szCs w:val="20"/>
              </w:rPr>
              <w:t>(</w:t>
            </w:r>
            <w:proofErr w:type="spellStart"/>
            <w:r w:rsidRPr="0008544C">
              <w:rPr>
                <w:rFonts w:ascii="Arial" w:hAnsi="Arial" w:cs="Arial"/>
                <w:i/>
                <w:iCs/>
                <w:sz w:val="20"/>
                <w:szCs w:val="20"/>
              </w:rPr>
              <w:t>i</w:t>
            </w:r>
            <w:proofErr w:type="spellEnd"/>
            <w:r w:rsidRPr="0008544C">
              <w:rPr>
                <w:rFonts w:ascii="Arial" w:hAnsi="Arial" w:cs="Arial"/>
                <w:i/>
                <w:iCs/>
                <w:sz w:val="20"/>
                <w:szCs w:val="20"/>
              </w:rPr>
              <w:t>) conduct that constitutes detrimental action against a person who makes a public interest disclosure under this Act –</w:t>
            </w:r>
          </w:p>
          <w:p w14:paraId="4F286F46" w14:textId="54C82828" w:rsidR="00706A79" w:rsidRPr="003630E7" w:rsidRDefault="00706A79" w:rsidP="0041019A">
            <w:pPr>
              <w:spacing w:after="0" w:line="240" w:lineRule="auto"/>
              <w:rPr>
                <w:rFonts w:ascii="Arial" w:hAnsi="Arial" w:cs="Arial"/>
                <w:sz w:val="20"/>
                <w:szCs w:val="20"/>
              </w:rPr>
            </w:pPr>
            <w:r w:rsidRPr="0008544C">
              <w:rPr>
                <w:rFonts w:ascii="Arial" w:hAnsi="Arial" w:cs="Arial"/>
                <w:i/>
                <w:iCs/>
                <w:sz w:val="20"/>
                <w:szCs w:val="20"/>
              </w:rPr>
              <w:t>that is serious or significant as determined in accordance with guidelines issued by the Ombudsman</w:t>
            </w:r>
            <w:r w:rsidR="0041019A" w:rsidRPr="0008544C">
              <w:rPr>
                <w:rFonts w:ascii="Arial" w:hAnsi="Arial" w:cs="Arial"/>
                <w:i/>
                <w:iCs/>
                <w:sz w:val="20"/>
                <w:szCs w:val="20"/>
              </w:rPr>
              <w:t>.</w:t>
            </w:r>
          </w:p>
        </w:tc>
      </w:tr>
      <w:tr w:rsidR="00706A79" w:rsidRPr="003630E7" w14:paraId="405DCF6E" w14:textId="77777777" w:rsidTr="0008544C">
        <w:tc>
          <w:tcPr>
            <w:tcW w:w="1111" w:type="pct"/>
            <w:shd w:val="clear" w:color="auto" w:fill="FF9933"/>
          </w:tcPr>
          <w:p w14:paraId="3CD477BA" w14:textId="3B2A4837" w:rsidR="00706A79" w:rsidRPr="00035476" w:rsidRDefault="00706A79" w:rsidP="0041019A">
            <w:pPr>
              <w:spacing w:after="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Natural Justice</w:t>
            </w:r>
          </w:p>
        </w:tc>
        <w:tc>
          <w:tcPr>
            <w:tcW w:w="3889" w:type="pct"/>
            <w:shd w:val="clear" w:color="auto" w:fill="auto"/>
          </w:tcPr>
          <w:p w14:paraId="3E01FBFA" w14:textId="747525A9" w:rsidR="00706A79" w:rsidRPr="00BF7432" w:rsidRDefault="00706A79" w:rsidP="0008544C">
            <w:pPr>
              <w:spacing w:after="120" w:line="240" w:lineRule="auto"/>
              <w:rPr>
                <w:rFonts w:ascii="Arial" w:hAnsi="Arial" w:cs="Arial"/>
                <w:sz w:val="20"/>
                <w:szCs w:val="20"/>
              </w:rPr>
            </w:pPr>
            <w:r>
              <w:rPr>
                <w:rFonts w:ascii="Arial" w:hAnsi="Arial" w:cs="Arial"/>
                <w:sz w:val="20"/>
                <w:szCs w:val="20"/>
              </w:rPr>
              <w:t xml:space="preserve">Also known as Procedural fairness, is about fair procedures. </w:t>
            </w:r>
            <w:r w:rsidRPr="00BF7432">
              <w:rPr>
                <w:rFonts w:ascii="Arial" w:hAnsi="Arial" w:cs="Arial"/>
                <w:sz w:val="20"/>
                <w:szCs w:val="20"/>
              </w:rPr>
              <w:t>For the purposes of a disciplinary investigation, the</w:t>
            </w:r>
            <w:r>
              <w:rPr>
                <w:rFonts w:ascii="Arial" w:hAnsi="Arial" w:cs="Arial"/>
                <w:sz w:val="20"/>
                <w:szCs w:val="20"/>
              </w:rPr>
              <w:t xml:space="preserve"> </w:t>
            </w:r>
            <w:r w:rsidRPr="00BF7432">
              <w:rPr>
                <w:rFonts w:ascii="Arial" w:hAnsi="Arial" w:cs="Arial"/>
                <w:sz w:val="20"/>
                <w:szCs w:val="20"/>
              </w:rPr>
              <w:t>most relevant procedural fairness rules are the:</w:t>
            </w:r>
          </w:p>
          <w:p w14:paraId="6D2C84C1" w14:textId="527046D7" w:rsidR="00706A79" w:rsidRPr="00BF7432" w:rsidRDefault="00706A79" w:rsidP="000A0D2D">
            <w:pPr>
              <w:pStyle w:val="ListParagraph"/>
              <w:numPr>
                <w:ilvl w:val="0"/>
                <w:numId w:val="21"/>
              </w:numPr>
              <w:spacing w:line="240" w:lineRule="auto"/>
              <w:contextualSpacing/>
              <w:rPr>
                <w:rFonts w:ascii="Arial" w:hAnsi="Arial" w:cs="Arial"/>
                <w:sz w:val="20"/>
                <w:szCs w:val="20"/>
              </w:rPr>
            </w:pPr>
            <w:r w:rsidRPr="00BF7432">
              <w:rPr>
                <w:rFonts w:ascii="Arial" w:hAnsi="Arial" w:cs="Arial"/>
                <w:sz w:val="20"/>
                <w:szCs w:val="20"/>
              </w:rPr>
              <w:t>hearing rule – a right to a reasonable</w:t>
            </w:r>
            <w:r>
              <w:rPr>
                <w:rFonts w:ascii="Arial" w:hAnsi="Arial" w:cs="Arial"/>
                <w:sz w:val="20"/>
                <w:szCs w:val="20"/>
              </w:rPr>
              <w:t xml:space="preserve"> </w:t>
            </w:r>
            <w:r w:rsidRPr="00BF7432">
              <w:rPr>
                <w:rFonts w:ascii="Arial" w:hAnsi="Arial" w:cs="Arial"/>
                <w:sz w:val="20"/>
                <w:szCs w:val="20"/>
              </w:rPr>
              <w:t xml:space="preserve">opportunity to be </w:t>
            </w:r>
            <w:proofErr w:type="gramStart"/>
            <w:r w:rsidRPr="00BF7432">
              <w:rPr>
                <w:rFonts w:ascii="Arial" w:hAnsi="Arial" w:cs="Arial"/>
                <w:sz w:val="20"/>
                <w:szCs w:val="20"/>
              </w:rPr>
              <w:t>heard</w:t>
            </w:r>
            <w:proofErr w:type="gramEnd"/>
          </w:p>
          <w:p w14:paraId="5FEDBF45" w14:textId="6509BC7B" w:rsidR="00706A79" w:rsidRPr="00BF7432" w:rsidRDefault="00706A79" w:rsidP="000A0D2D">
            <w:pPr>
              <w:pStyle w:val="ListParagraph"/>
              <w:numPr>
                <w:ilvl w:val="0"/>
                <w:numId w:val="21"/>
              </w:numPr>
              <w:spacing w:line="240" w:lineRule="auto"/>
              <w:contextualSpacing/>
              <w:rPr>
                <w:rFonts w:ascii="Arial" w:hAnsi="Arial" w:cs="Arial"/>
                <w:sz w:val="20"/>
                <w:szCs w:val="20"/>
              </w:rPr>
            </w:pPr>
            <w:r w:rsidRPr="00BF7432">
              <w:rPr>
                <w:rFonts w:ascii="Arial" w:hAnsi="Arial" w:cs="Arial"/>
                <w:sz w:val="20"/>
                <w:szCs w:val="20"/>
              </w:rPr>
              <w:t>bias rule – a right for the decision not to be</w:t>
            </w:r>
            <w:r>
              <w:rPr>
                <w:rFonts w:ascii="Arial" w:hAnsi="Arial" w:cs="Arial"/>
                <w:sz w:val="20"/>
                <w:szCs w:val="20"/>
              </w:rPr>
              <w:t xml:space="preserve"> </w:t>
            </w:r>
            <w:r w:rsidRPr="00BF7432">
              <w:rPr>
                <w:rFonts w:ascii="Arial" w:hAnsi="Arial" w:cs="Arial"/>
                <w:sz w:val="20"/>
                <w:szCs w:val="20"/>
              </w:rPr>
              <w:t>biased, and</w:t>
            </w:r>
          </w:p>
          <w:p w14:paraId="3ECFAE48" w14:textId="66E5D914" w:rsidR="00706A79" w:rsidRPr="003630E7" w:rsidRDefault="00706A79" w:rsidP="000A0D2D">
            <w:pPr>
              <w:pStyle w:val="ListParagraph"/>
              <w:numPr>
                <w:ilvl w:val="0"/>
                <w:numId w:val="21"/>
              </w:numPr>
              <w:spacing w:line="240" w:lineRule="auto"/>
              <w:contextualSpacing/>
              <w:rPr>
                <w:rFonts w:ascii="Arial" w:hAnsi="Arial" w:cs="Arial"/>
                <w:sz w:val="20"/>
                <w:szCs w:val="20"/>
              </w:rPr>
            </w:pPr>
            <w:r w:rsidRPr="00BF7432">
              <w:rPr>
                <w:rFonts w:ascii="Arial" w:hAnsi="Arial" w:cs="Arial"/>
                <w:sz w:val="20"/>
                <w:szCs w:val="20"/>
              </w:rPr>
              <w:t>evidence rule – a right for the decision to be</w:t>
            </w:r>
            <w:r>
              <w:rPr>
                <w:rFonts w:ascii="Arial" w:hAnsi="Arial" w:cs="Arial"/>
                <w:sz w:val="20"/>
                <w:szCs w:val="20"/>
              </w:rPr>
              <w:t xml:space="preserve"> </w:t>
            </w:r>
            <w:r w:rsidRPr="00BF7432">
              <w:rPr>
                <w:rFonts w:ascii="Arial" w:hAnsi="Arial" w:cs="Arial"/>
                <w:sz w:val="20"/>
                <w:szCs w:val="20"/>
              </w:rPr>
              <w:t>based on evidence</w:t>
            </w:r>
          </w:p>
        </w:tc>
      </w:tr>
      <w:tr w:rsidR="00706A79" w:rsidRPr="003630E7" w14:paraId="3A7688FE" w14:textId="77777777" w:rsidTr="0008544C">
        <w:tc>
          <w:tcPr>
            <w:tcW w:w="1111" w:type="pct"/>
            <w:shd w:val="clear" w:color="auto" w:fill="FF9933"/>
          </w:tcPr>
          <w:p w14:paraId="69EB8F8B" w14:textId="37DF0CD0" w:rsidR="00706A79" w:rsidRPr="0041019A" w:rsidRDefault="00706A79" w:rsidP="0008544C">
            <w:pPr>
              <w:spacing w:after="120" w:line="240" w:lineRule="auto"/>
              <w:rPr>
                <w:rFonts w:ascii="Arial" w:hAnsi="Arial" w:cs="Arial"/>
                <w:sz w:val="20"/>
                <w:szCs w:val="20"/>
              </w:rPr>
            </w:pPr>
            <w:r w:rsidRPr="0041019A">
              <w:rPr>
                <w:rFonts w:ascii="Arial" w:hAnsi="Arial" w:cs="Arial"/>
                <w:b/>
                <w:bCs/>
                <w:color w:val="FFFFFF" w:themeColor="background1"/>
                <w:sz w:val="20"/>
                <w:szCs w:val="20"/>
              </w:rPr>
              <w:lastRenderedPageBreak/>
              <w:t>Principal Officer</w:t>
            </w:r>
          </w:p>
        </w:tc>
        <w:tc>
          <w:tcPr>
            <w:tcW w:w="3889" w:type="pct"/>
            <w:shd w:val="clear" w:color="auto" w:fill="auto"/>
          </w:tcPr>
          <w:p w14:paraId="0CEEA682" w14:textId="7CC3ECE7" w:rsidR="00706A79" w:rsidRPr="003630E7" w:rsidRDefault="00706A79" w:rsidP="0008544C">
            <w:pPr>
              <w:spacing w:after="120" w:line="240" w:lineRule="auto"/>
              <w:rPr>
                <w:rFonts w:ascii="Arial" w:hAnsi="Arial" w:cs="Arial"/>
                <w:sz w:val="20"/>
                <w:szCs w:val="20"/>
              </w:rPr>
            </w:pPr>
            <w:r w:rsidRPr="003630E7">
              <w:rPr>
                <w:rFonts w:ascii="Arial" w:hAnsi="Arial" w:cs="Arial"/>
                <w:sz w:val="20"/>
                <w:szCs w:val="20"/>
              </w:rPr>
              <w:t>The Secretary, Department of State Growth</w:t>
            </w:r>
          </w:p>
        </w:tc>
      </w:tr>
      <w:tr w:rsidR="00706A79" w:rsidRPr="003630E7" w14:paraId="46C2DE31" w14:textId="77777777" w:rsidTr="0008544C">
        <w:tc>
          <w:tcPr>
            <w:tcW w:w="1111" w:type="pct"/>
            <w:shd w:val="clear" w:color="auto" w:fill="FF9933"/>
          </w:tcPr>
          <w:p w14:paraId="707241DA" w14:textId="3A32EAFC"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Protected disclosure</w:t>
            </w:r>
          </w:p>
        </w:tc>
        <w:tc>
          <w:tcPr>
            <w:tcW w:w="3889" w:type="pct"/>
            <w:shd w:val="clear" w:color="auto" w:fill="auto"/>
          </w:tcPr>
          <w:p w14:paraId="6A553045" w14:textId="5AC855D5" w:rsidR="00706A79" w:rsidRPr="003630E7" w:rsidRDefault="00706A79" w:rsidP="0008544C">
            <w:pPr>
              <w:spacing w:after="120"/>
              <w:rPr>
                <w:rFonts w:ascii="Arial" w:hAnsi="Arial" w:cs="Arial"/>
                <w:sz w:val="20"/>
                <w:szCs w:val="20"/>
              </w:rPr>
            </w:pPr>
            <w:r w:rsidRPr="003630E7">
              <w:rPr>
                <w:rFonts w:ascii="Arial" w:hAnsi="Arial" w:cs="Arial"/>
                <w:sz w:val="20"/>
                <w:szCs w:val="20"/>
              </w:rPr>
              <w:t>Disclosure of improper conduct or detrimental action made in accordance with Part 2 of the Act. The protections provided by Part 3 of the Act only apply where the disclosure made is a protected disclosure.</w:t>
            </w:r>
          </w:p>
          <w:p w14:paraId="16C9620A" w14:textId="54E3975F" w:rsidR="00706A79" w:rsidRPr="003630E7" w:rsidRDefault="00706A79" w:rsidP="0008544C">
            <w:pPr>
              <w:spacing w:after="120"/>
              <w:rPr>
                <w:rFonts w:ascii="Arial" w:hAnsi="Arial" w:cs="Arial"/>
                <w:sz w:val="20"/>
                <w:szCs w:val="20"/>
              </w:rPr>
            </w:pPr>
            <w:r w:rsidRPr="003630E7">
              <w:rPr>
                <w:rFonts w:ascii="Arial" w:hAnsi="Arial" w:cs="Arial"/>
                <w:sz w:val="20"/>
                <w:szCs w:val="20"/>
              </w:rPr>
              <w:t>S</w:t>
            </w:r>
            <w:r>
              <w:rPr>
                <w:rFonts w:ascii="Arial" w:hAnsi="Arial" w:cs="Arial"/>
                <w:sz w:val="20"/>
                <w:szCs w:val="20"/>
              </w:rPr>
              <w:t>ection</w:t>
            </w:r>
            <w:r w:rsidRPr="003630E7">
              <w:rPr>
                <w:rFonts w:ascii="Arial" w:hAnsi="Arial" w:cs="Arial"/>
                <w:sz w:val="20"/>
                <w:szCs w:val="20"/>
              </w:rPr>
              <w:t>16 provides that a person who makes a protected disclosure is not subject to any civil or criminal liability or any liability arising by way of administrative process (including disciplinary action) for making the protected disclosure.</w:t>
            </w:r>
          </w:p>
        </w:tc>
      </w:tr>
      <w:tr w:rsidR="00706A79" w:rsidRPr="003630E7" w14:paraId="6E700A0E" w14:textId="77777777" w:rsidTr="0008544C">
        <w:tc>
          <w:tcPr>
            <w:tcW w:w="1111" w:type="pct"/>
            <w:shd w:val="clear" w:color="auto" w:fill="FF9933"/>
          </w:tcPr>
          <w:p w14:paraId="3CD2DF5C" w14:textId="77777777"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Public interest disclosure</w:t>
            </w:r>
          </w:p>
        </w:tc>
        <w:tc>
          <w:tcPr>
            <w:tcW w:w="3889" w:type="pct"/>
            <w:shd w:val="clear" w:color="auto" w:fill="auto"/>
          </w:tcPr>
          <w:p w14:paraId="00CF92EF" w14:textId="4B93EC4A" w:rsidR="00706A79" w:rsidRPr="003630E7" w:rsidRDefault="00706A79" w:rsidP="0008544C">
            <w:pPr>
              <w:spacing w:after="120" w:line="240" w:lineRule="auto"/>
              <w:rPr>
                <w:rFonts w:ascii="Arial" w:hAnsi="Arial" w:cs="Arial"/>
                <w:sz w:val="20"/>
                <w:szCs w:val="20"/>
              </w:rPr>
            </w:pPr>
            <w:r w:rsidRPr="003630E7">
              <w:rPr>
                <w:rFonts w:ascii="Arial" w:hAnsi="Arial" w:cs="Arial"/>
                <w:sz w:val="20"/>
                <w:szCs w:val="20"/>
              </w:rPr>
              <w:t xml:space="preserve">A protected disclosure or improper conduct or detrimental action in relation to which </w:t>
            </w:r>
            <w:r w:rsidR="0008544C">
              <w:rPr>
                <w:rFonts w:ascii="Arial" w:hAnsi="Arial" w:cs="Arial"/>
                <w:sz w:val="20"/>
                <w:szCs w:val="20"/>
              </w:rPr>
              <w:t>t</w:t>
            </w:r>
            <w:r w:rsidRPr="003630E7">
              <w:rPr>
                <w:rFonts w:ascii="Arial" w:hAnsi="Arial" w:cs="Arial"/>
                <w:sz w:val="20"/>
                <w:szCs w:val="20"/>
              </w:rPr>
              <w:t>he Department of State Growth is satisfied that the disclosure shows or tends to show that the public officer or public body to whom the disclosure relates –</w:t>
            </w:r>
          </w:p>
          <w:p w14:paraId="36448B61" w14:textId="77777777" w:rsidR="00706A79" w:rsidRPr="003630E7" w:rsidRDefault="00706A79" w:rsidP="000A0D2D">
            <w:pPr>
              <w:pStyle w:val="ListParagraph"/>
              <w:numPr>
                <w:ilvl w:val="0"/>
                <w:numId w:val="21"/>
              </w:numPr>
              <w:spacing w:line="240" w:lineRule="auto"/>
              <w:contextualSpacing/>
              <w:rPr>
                <w:rFonts w:ascii="Arial" w:hAnsi="Arial" w:cs="Arial"/>
                <w:sz w:val="20"/>
                <w:szCs w:val="20"/>
              </w:rPr>
            </w:pPr>
            <w:r w:rsidRPr="003630E7">
              <w:rPr>
                <w:rFonts w:ascii="Arial" w:hAnsi="Arial" w:cs="Arial"/>
                <w:sz w:val="20"/>
                <w:szCs w:val="20"/>
              </w:rPr>
              <w:t>has engaged, is engaging or proposes to engage in improper conduct in his or her capacity as a public officer; or</w:t>
            </w:r>
          </w:p>
          <w:p w14:paraId="7EA3D6B0" w14:textId="77777777" w:rsidR="00706A79" w:rsidRPr="003630E7" w:rsidRDefault="00706A79" w:rsidP="000A0D2D">
            <w:pPr>
              <w:pStyle w:val="ListParagraph"/>
              <w:numPr>
                <w:ilvl w:val="0"/>
                <w:numId w:val="21"/>
              </w:numPr>
              <w:spacing w:line="240" w:lineRule="auto"/>
              <w:contextualSpacing/>
              <w:rPr>
                <w:rFonts w:ascii="Arial" w:hAnsi="Arial" w:cs="Arial"/>
                <w:sz w:val="20"/>
                <w:szCs w:val="20"/>
              </w:rPr>
            </w:pPr>
            <w:r w:rsidRPr="003630E7">
              <w:rPr>
                <w:rFonts w:ascii="Arial" w:hAnsi="Arial" w:cs="Arial"/>
                <w:sz w:val="20"/>
                <w:szCs w:val="20"/>
              </w:rPr>
              <w:t>has taken, is taking or proposes to take detrimental action in reprisal for the making of the protected disclosure.</w:t>
            </w:r>
          </w:p>
        </w:tc>
      </w:tr>
      <w:tr w:rsidR="00706A79" w:rsidRPr="003630E7" w14:paraId="1DAEA94B" w14:textId="77777777" w:rsidTr="0008544C">
        <w:tc>
          <w:tcPr>
            <w:tcW w:w="1111" w:type="pct"/>
            <w:shd w:val="clear" w:color="auto" w:fill="FF9933"/>
          </w:tcPr>
          <w:p w14:paraId="5B3EBF7C" w14:textId="77777777"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Public Interest Disclosure (PID) Officer</w:t>
            </w:r>
          </w:p>
        </w:tc>
        <w:tc>
          <w:tcPr>
            <w:tcW w:w="3889" w:type="pct"/>
            <w:shd w:val="clear" w:color="auto" w:fill="auto"/>
          </w:tcPr>
          <w:p w14:paraId="17FB45BA" w14:textId="15E3B2FE" w:rsidR="00706A79" w:rsidRPr="00696A67" w:rsidRDefault="00706A79" w:rsidP="0008544C">
            <w:pPr>
              <w:spacing w:after="120" w:line="240" w:lineRule="auto"/>
              <w:rPr>
                <w:rFonts w:ascii="Arial" w:hAnsi="Arial" w:cs="Arial"/>
                <w:sz w:val="20"/>
                <w:szCs w:val="20"/>
              </w:rPr>
            </w:pPr>
            <w:r w:rsidRPr="003630E7">
              <w:rPr>
                <w:rFonts w:ascii="Arial" w:hAnsi="Arial" w:cs="Arial"/>
                <w:sz w:val="20"/>
                <w:szCs w:val="20"/>
              </w:rPr>
              <w:t>A person, who is an officer or employee of the Department of State Growth, appointed by the Secretary under section 62</w:t>
            </w:r>
            <w:proofErr w:type="gramStart"/>
            <w:r w:rsidRPr="003630E7">
              <w:rPr>
                <w:rFonts w:ascii="Arial" w:hAnsi="Arial" w:cs="Arial"/>
                <w:sz w:val="20"/>
                <w:szCs w:val="20"/>
              </w:rPr>
              <w:t>A(</w:t>
            </w:r>
            <w:proofErr w:type="gramEnd"/>
            <w:r w:rsidRPr="003630E7">
              <w:rPr>
                <w:rFonts w:ascii="Arial" w:hAnsi="Arial" w:cs="Arial"/>
                <w:sz w:val="20"/>
                <w:szCs w:val="20"/>
              </w:rPr>
              <w:t>2) of the Act to receive and deal with public interest disclosures.</w:t>
            </w:r>
          </w:p>
        </w:tc>
      </w:tr>
      <w:tr w:rsidR="00706A79" w:rsidRPr="003630E7" w14:paraId="0781BE08" w14:textId="77777777" w:rsidTr="0008544C">
        <w:tc>
          <w:tcPr>
            <w:tcW w:w="1111" w:type="pct"/>
            <w:shd w:val="clear" w:color="auto" w:fill="FF9933"/>
          </w:tcPr>
          <w:p w14:paraId="50A168FA" w14:textId="77777777"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Public Interest Disclosure (PID) Procedures</w:t>
            </w:r>
          </w:p>
        </w:tc>
        <w:tc>
          <w:tcPr>
            <w:tcW w:w="3889" w:type="pct"/>
            <w:shd w:val="clear" w:color="auto" w:fill="auto"/>
          </w:tcPr>
          <w:p w14:paraId="5B452AA4" w14:textId="0D90ACA4" w:rsidR="00706A79" w:rsidRPr="003630E7" w:rsidRDefault="00706A79" w:rsidP="0008544C">
            <w:pPr>
              <w:spacing w:after="120" w:line="240" w:lineRule="auto"/>
              <w:rPr>
                <w:rFonts w:ascii="Arial" w:hAnsi="Arial" w:cs="Arial"/>
                <w:sz w:val="20"/>
                <w:szCs w:val="20"/>
              </w:rPr>
            </w:pPr>
            <w:r w:rsidRPr="00105727">
              <w:rPr>
                <w:rFonts w:ascii="Arial" w:hAnsi="Arial" w:cs="Arial"/>
                <w:sz w:val="20"/>
                <w:szCs w:val="20"/>
              </w:rPr>
              <w:t xml:space="preserve">The procedures set out in this document describe how </w:t>
            </w:r>
            <w:r>
              <w:rPr>
                <w:rFonts w:ascii="Arial" w:hAnsi="Arial" w:cs="Arial"/>
                <w:sz w:val="20"/>
                <w:szCs w:val="20"/>
              </w:rPr>
              <w:t>P</w:t>
            </w:r>
            <w:r w:rsidRPr="00105727">
              <w:rPr>
                <w:rFonts w:ascii="Arial" w:hAnsi="Arial" w:cs="Arial"/>
                <w:sz w:val="20"/>
                <w:szCs w:val="20"/>
              </w:rPr>
              <w:t xml:space="preserve">ublic </w:t>
            </w:r>
            <w:r>
              <w:rPr>
                <w:rFonts w:ascii="Arial" w:hAnsi="Arial" w:cs="Arial"/>
                <w:sz w:val="20"/>
                <w:szCs w:val="20"/>
              </w:rPr>
              <w:t>O</w:t>
            </w:r>
            <w:r w:rsidRPr="00105727">
              <w:rPr>
                <w:rFonts w:ascii="Arial" w:hAnsi="Arial" w:cs="Arial"/>
                <w:sz w:val="20"/>
                <w:szCs w:val="20"/>
              </w:rPr>
              <w:t xml:space="preserve">fficers and </w:t>
            </w:r>
            <w:r w:rsidR="0008544C">
              <w:rPr>
                <w:rFonts w:ascii="Arial" w:hAnsi="Arial" w:cs="Arial"/>
                <w:sz w:val="20"/>
                <w:szCs w:val="20"/>
              </w:rPr>
              <w:t>C</w:t>
            </w:r>
            <w:r w:rsidRPr="00105727">
              <w:rPr>
                <w:rFonts w:ascii="Arial" w:hAnsi="Arial" w:cs="Arial"/>
                <w:sz w:val="20"/>
                <w:szCs w:val="20"/>
              </w:rPr>
              <w:t xml:space="preserve">ontractors can make disclosures about improper conduct or reprisal action within </w:t>
            </w:r>
            <w:r>
              <w:rPr>
                <w:rFonts w:ascii="Arial" w:hAnsi="Arial" w:cs="Arial"/>
                <w:sz w:val="20"/>
                <w:szCs w:val="20"/>
              </w:rPr>
              <w:t xml:space="preserve">State Growth </w:t>
            </w:r>
            <w:r w:rsidRPr="00105727">
              <w:rPr>
                <w:rFonts w:ascii="Arial" w:hAnsi="Arial" w:cs="Arial"/>
                <w:sz w:val="20"/>
                <w:szCs w:val="20"/>
              </w:rPr>
              <w:t>and how those disclosures will be dealt with.</w:t>
            </w:r>
          </w:p>
        </w:tc>
      </w:tr>
      <w:tr w:rsidR="00706A79" w:rsidRPr="003630E7" w14:paraId="262C9F16" w14:textId="77777777" w:rsidTr="0008544C">
        <w:tc>
          <w:tcPr>
            <w:tcW w:w="1111" w:type="pct"/>
            <w:shd w:val="clear" w:color="auto" w:fill="FF9933"/>
          </w:tcPr>
          <w:p w14:paraId="1763F454" w14:textId="77777777"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Public Bodies</w:t>
            </w:r>
          </w:p>
        </w:tc>
        <w:tc>
          <w:tcPr>
            <w:tcW w:w="3889" w:type="pct"/>
            <w:shd w:val="clear" w:color="auto" w:fill="auto"/>
          </w:tcPr>
          <w:p w14:paraId="6913583A" w14:textId="2EDB148D" w:rsidR="00706A79" w:rsidRPr="003630E7" w:rsidRDefault="00706A79" w:rsidP="0008544C">
            <w:pPr>
              <w:spacing w:after="120" w:line="240" w:lineRule="auto"/>
              <w:rPr>
                <w:rFonts w:ascii="Arial" w:hAnsi="Arial" w:cs="Arial"/>
                <w:sz w:val="20"/>
                <w:szCs w:val="20"/>
              </w:rPr>
            </w:pPr>
            <w:r w:rsidRPr="0041019A">
              <w:rPr>
                <w:rFonts w:ascii="Arial" w:hAnsi="Arial" w:cs="Arial"/>
                <w:sz w:val="20"/>
                <w:szCs w:val="20"/>
              </w:rPr>
              <w:t>Public bodies as defined in section 4(1) of the Act.</w:t>
            </w:r>
          </w:p>
        </w:tc>
      </w:tr>
      <w:tr w:rsidR="00706A79" w:rsidRPr="003630E7" w14:paraId="05729E65" w14:textId="77777777" w:rsidTr="0008544C">
        <w:tc>
          <w:tcPr>
            <w:tcW w:w="1111" w:type="pct"/>
            <w:shd w:val="clear" w:color="auto" w:fill="FF9933"/>
          </w:tcPr>
          <w:p w14:paraId="18DFC5B1" w14:textId="77777777"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Public Officers</w:t>
            </w:r>
          </w:p>
        </w:tc>
        <w:tc>
          <w:tcPr>
            <w:tcW w:w="3889" w:type="pct"/>
            <w:shd w:val="clear" w:color="auto" w:fill="auto"/>
          </w:tcPr>
          <w:p w14:paraId="5BAFE1B4" w14:textId="018DFF92" w:rsidR="00706A79" w:rsidRPr="003630E7" w:rsidRDefault="00056612" w:rsidP="0008544C">
            <w:pPr>
              <w:spacing w:after="120" w:line="240" w:lineRule="auto"/>
              <w:rPr>
                <w:rFonts w:ascii="Arial" w:hAnsi="Arial" w:cs="Arial"/>
                <w:sz w:val="20"/>
                <w:szCs w:val="20"/>
              </w:rPr>
            </w:pPr>
            <w:r w:rsidRPr="0041019A">
              <w:rPr>
                <w:rFonts w:ascii="Arial" w:hAnsi="Arial" w:cs="Arial"/>
                <w:sz w:val="20"/>
                <w:szCs w:val="20"/>
              </w:rPr>
              <w:t xml:space="preserve">Public </w:t>
            </w:r>
            <w:r>
              <w:rPr>
                <w:rFonts w:ascii="Arial" w:hAnsi="Arial" w:cs="Arial"/>
                <w:sz w:val="20"/>
                <w:szCs w:val="20"/>
              </w:rPr>
              <w:t>officers</w:t>
            </w:r>
            <w:r w:rsidRPr="0041019A">
              <w:rPr>
                <w:rFonts w:ascii="Arial" w:hAnsi="Arial" w:cs="Arial"/>
                <w:sz w:val="20"/>
                <w:szCs w:val="20"/>
              </w:rPr>
              <w:t xml:space="preserve"> as defined in section 4(</w:t>
            </w:r>
            <w:r>
              <w:rPr>
                <w:rFonts w:ascii="Arial" w:hAnsi="Arial" w:cs="Arial"/>
                <w:sz w:val="20"/>
                <w:szCs w:val="20"/>
              </w:rPr>
              <w:t>2</w:t>
            </w:r>
            <w:r w:rsidRPr="0041019A">
              <w:rPr>
                <w:rFonts w:ascii="Arial" w:hAnsi="Arial" w:cs="Arial"/>
                <w:sz w:val="20"/>
                <w:szCs w:val="20"/>
              </w:rPr>
              <w:t>) of the Act.</w:t>
            </w:r>
          </w:p>
        </w:tc>
      </w:tr>
      <w:tr w:rsidR="00706A79" w:rsidRPr="003630E7" w14:paraId="3C82CC9B" w14:textId="77777777" w:rsidTr="0008544C">
        <w:tc>
          <w:tcPr>
            <w:tcW w:w="1111" w:type="pct"/>
            <w:shd w:val="clear" w:color="auto" w:fill="FF9933"/>
          </w:tcPr>
          <w:p w14:paraId="193340AA" w14:textId="77777777"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Recipient</w:t>
            </w:r>
          </w:p>
        </w:tc>
        <w:tc>
          <w:tcPr>
            <w:tcW w:w="3889" w:type="pct"/>
            <w:shd w:val="clear" w:color="auto" w:fill="auto"/>
          </w:tcPr>
          <w:p w14:paraId="06105B14" w14:textId="1F306476" w:rsidR="00706A79" w:rsidRPr="003630E7" w:rsidRDefault="00706A79" w:rsidP="0008544C">
            <w:pPr>
              <w:spacing w:after="120" w:line="240" w:lineRule="auto"/>
              <w:rPr>
                <w:rFonts w:ascii="Arial" w:hAnsi="Arial" w:cs="Arial"/>
                <w:sz w:val="20"/>
                <w:szCs w:val="20"/>
              </w:rPr>
            </w:pPr>
            <w:r w:rsidRPr="003630E7">
              <w:rPr>
                <w:rFonts w:ascii="Arial" w:hAnsi="Arial" w:cs="Arial"/>
                <w:sz w:val="20"/>
                <w:szCs w:val="20"/>
              </w:rPr>
              <w:t>The person the disclosure is made</w:t>
            </w:r>
            <w:r w:rsidR="00922655">
              <w:rPr>
                <w:rFonts w:ascii="Arial" w:hAnsi="Arial" w:cs="Arial"/>
                <w:sz w:val="20"/>
                <w:szCs w:val="20"/>
              </w:rPr>
              <w:t xml:space="preserve"> to - </w:t>
            </w:r>
            <w:r w:rsidRPr="003630E7">
              <w:rPr>
                <w:rFonts w:ascii="Arial" w:hAnsi="Arial" w:cs="Arial"/>
                <w:sz w:val="20"/>
                <w:szCs w:val="20"/>
              </w:rPr>
              <w:t xml:space="preserve">the Public Interest Disclosure </w:t>
            </w:r>
            <w:r w:rsidR="007405CF">
              <w:rPr>
                <w:rFonts w:ascii="Arial" w:hAnsi="Arial" w:cs="Arial"/>
                <w:sz w:val="20"/>
                <w:szCs w:val="20"/>
              </w:rPr>
              <w:t xml:space="preserve">(PID) </w:t>
            </w:r>
            <w:r w:rsidRPr="003630E7">
              <w:rPr>
                <w:rFonts w:ascii="Arial" w:hAnsi="Arial" w:cs="Arial"/>
                <w:sz w:val="20"/>
                <w:szCs w:val="20"/>
              </w:rPr>
              <w:t>Officer or the Principal Officer</w:t>
            </w:r>
            <w:r w:rsidR="007405CF">
              <w:rPr>
                <w:rFonts w:ascii="Arial" w:hAnsi="Arial" w:cs="Arial"/>
                <w:sz w:val="20"/>
                <w:szCs w:val="20"/>
              </w:rPr>
              <w:t xml:space="preserve"> (Secretary)</w:t>
            </w:r>
            <w:r w:rsidRPr="003630E7">
              <w:rPr>
                <w:rFonts w:ascii="Arial" w:hAnsi="Arial" w:cs="Arial"/>
                <w:sz w:val="20"/>
                <w:szCs w:val="20"/>
              </w:rPr>
              <w:t>.</w:t>
            </w:r>
          </w:p>
        </w:tc>
      </w:tr>
      <w:tr w:rsidR="00706A79" w:rsidRPr="00EE0E70" w14:paraId="4AE1F4D2" w14:textId="77777777" w:rsidTr="0008544C">
        <w:tc>
          <w:tcPr>
            <w:tcW w:w="1111" w:type="pct"/>
            <w:shd w:val="clear" w:color="auto" w:fill="FF9933"/>
          </w:tcPr>
          <w:p w14:paraId="00F034F2" w14:textId="77777777"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Relevant Minister</w:t>
            </w:r>
          </w:p>
        </w:tc>
        <w:tc>
          <w:tcPr>
            <w:tcW w:w="3889" w:type="pct"/>
            <w:shd w:val="clear" w:color="auto" w:fill="auto"/>
          </w:tcPr>
          <w:p w14:paraId="21EAE1B7" w14:textId="3F922B60" w:rsidR="00706A79" w:rsidRPr="004F550D" w:rsidRDefault="00706A79" w:rsidP="0008544C">
            <w:pPr>
              <w:spacing w:after="120" w:line="240" w:lineRule="auto"/>
              <w:rPr>
                <w:rFonts w:ascii="Arial" w:hAnsi="Arial" w:cs="Arial"/>
                <w:sz w:val="20"/>
                <w:szCs w:val="20"/>
              </w:rPr>
            </w:pPr>
            <w:r>
              <w:rPr>
                <w:rFonts w:ascii="Arial" w:hAnsi="Arial" w:cs="Arial"/>
                <w:sz w:val="20"/>
                <w:szCs w:val="20"/>
              </w:rPr>
              <w:t xml:space="preserve">The </w:t>
            </w:r>
            <w:r w:rsidRPr="00001957">
              <w:rPr>
                <w:rFonts w:ascii="Arial" w:hAnsi="Arial" w:cs="Arial"/>
                <w:sz w:val="20"/>
                <w:szCs w:val="20"/>
              </w:rPr>
              <w:t>Minister responsible for the</w:t>
            </w:r>
            <w:r>
              <w:rPr>
                <w:rFonts w:ascii="Arial" w:hAnsi="Arial" w:cs="Arial"/>
                <w:sz w:val="20"/>
                <w:szCs w:val="20"/>
              </w:rPr>
              <w:t xml:space="preserve"> </w:t>
            </w:r>
            <w:r w:rsidRPr="00001957">
              <w:rPr>
                <w:rFonts w:ascii="Arial" w:hAnsi="Arial" w:cs="Arial"/>
                <w:sz w:val="20"/>
                <w:szCs w:val="20"/>
              </w:rPr>
              <w:t>administration of that part of the Department</w:t>
            </w:r>
            <w:r w:rsidR="00056612">
              <w:rPr>
                <w:rFonts w:ascii="Arial" w:hAnsi="Arial" w:cs="Arial"/>
                <w:sz w:val="20"/>
                <w:szCs w:val="20"/>
              </w:rPr>
              <w:t>.</w:t>
            </w:r>
          </w:p>
        </w:tc>
      </w:tr>
      <w:tr w:rsidR="00706A79" w:rsidRPr="00EE0E70" w14:paraId="35982CE7" w14:textId="77777777" w:rsidTr="0008544C">
        <w:tc>
          <w:tcPr>
            <w:tcW w:w="1111" w:type="pct"/>
            <w:shd w:val="clear" w:color="auto" w:fill="FF9933"/>
          </w:tcPr>
          <w:p w14:paraId="5979FB7C" w14:textId="77777777"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State Growth</w:t>
            </w:r>
          </w:p>
        </w:tc>
        <w:tc>
          <w:tcPr>
            <w:tcW w:w="3889" w:type="pct"/>
            <w:shd w:val="clear" w:color="auto" w:fill="auto"/>
          </w:tcPr>
          <w:p w14:paraId="37B1A874" w14:textId="7B5AF446" w:rsidR="00706A79" w:rsidRDefault="00706A79" w:rsidP="0008544C">
            <w:pPr>
              <w:spacing w:after="120" w:line="240" w:lineRule="auto"/>
              <w:rPr>
                <w:rFonts w:ascii="Arial" w:hAnsi="Arial" w:cs="Arial"/>
                <w:sz w:val="20"/>
                <w:szCs w:val="20"/>
              </w:rPr>
            </w:pPr>
            <w:r>
              <w:rPr>
                <w:rFonts w:ascii="Arial" w:hAnsi="Arial" w:cs="Arial"/>
                <w:sz w:val="20"/>
                <w:szCs w:val="20"/>
              </w:rPr>
              <w:t xml:space="preserve">The Department of State Growth, a public body as defined in </w:t>
            </w:r>
            <w:r w:rsidR="00056612">
              <w:rPr>
                <w:rFonts w:ascii="Arial" w:hAnsi="Arial" w:cs="Arial"/>
                <w:sz w:val="20"/>
                <w:szCs w:val="20"/>
              </w:rPr>
              <w:t xml:space="preserve">section 4(1)(b) of </w:t>
            </w:r>
            <w:r>
              <w:rPr>
                <w:rFonts w:ascii="Arial" w:hAnsi="Arial" w:cs="Arial"/>
                <w:sz w:val="20"/>
                <w:szCs w:val="20"/>
              </w:rPr>
              <w:t>the Act.</w:t>
            </w:r>
          </w:p>
        </w:tc>
      </w:tr>
      <w:tr w:rsidR="00706A79" w:rsidRPr="00EE0E70" w14:paraId="2B53290D" w14:textId="77777777" w:rsidTr="0008544C">
        <w:tc>
          <w:tcPr>
            <w:tcW w:w="1111" w:type="pct"/>
            <w:shd w:val="clear" w:color="auto" w:fill="FF9933"/>
          </w:tcPr>
          <w:p w14:paraId="29FF6DB1" w14:textId="77777777" w:rsidR="00706A79" w:rsidRPr="00035476" w:rsidRDefault="00706A79" w:rsidP="0008544C">
            <w:pPr>
              <w:spacing w:after="120" w:line="240" w:lineRule="auto"/>
              <w:rPr>
                <w:rFonts w:ascii="Arial" w:hAnsi="Arial" w:cs="Arial"/>
                <w:b/>
                <w:bCs/>
                <w:color w:val="FFFFFF" w:themeColor="background1"/>
                <w:sz w:val="20"/>
                <w:szCs w:val="20"/>
              </w:rPr>
            </w:pPr>
            <w:r w:rsidRPr="00035476">
              <w:rPr>
                <w:rFonts w:ascii="Arial" w:hAnsi="Arial" w:cs="Arial"/>
                <w:b/>
                <w:bCs/>
                <w:color w:val="FFFFFF" w:themeColor="background1"/>
                <w:sz w:val="20"/>
                <w:szCs w:val="20"/>
              </w:rPr>
              <w:t>State Growth staff</w:t>
            </w:r>
          </w:p>
        </w:tc>
        <w:tc>
          <w:tcPr>
            <w:tcW w:w="3889" w:type="pct"/>
            <w:shd w:val="clear" w:color="auto" w:fill="auto"/>
          </w:tcPr>
          <w:p w14:paraId="471FD5A0" w14:textId="7A43BE28" w:rsidR="00706A79" w:rsidRDefault="00706A79" w:rsidP="0008544C">
            <w:pPr>
              <w:spacing w:after="120" w:line="240" w:lineRule="auto"/>
              <w:rPr>
                <w:rFonts w:ascii="Arial" w:hAnsi="Arial" w:cs="Arial"/>
                <w:sz w:val="20"/>
                <w:szCs w:val="20"/>
              </w:rPr>
            </w:pPr>
            <w:r w:rsidRPr="006B6FA1">
              <w:rPr>
                <w:rFonts w:ascii="Arial" w:hAnsi="Arial" w:cs="Arial"/>
                <w:sz w:val="20"/>
                <w:szCs w:val="20"/>
              </w:rPr>
              <w:t>All employees</w:t>
            </w:r>
            <w:r>
              <w:rPr>
                <w:rStyle w:val="FootnoteReference"/>
                <w:rFonts w:ascii="Arial" w:hAnsi="Arial"/>
                <w:sz w:val="20"/>
                <w:szCs w:val="20"/>
              </w:rPr>
              <w:footnoteReference w:id="1"/>
            </w:r>
            <w:r w:rsidR="00056612">
              <w:rPr>
                <w:rFonts w:ascii="Arial" w:hAnsi="Arial" w:cs="Arial"/>
                <w:sz w:val="20"/>
                <w:szCs w:val="20"/>
              </w:rPr>
              <w:t>,</w:t>
            </w:r>
            <w:r w:rsidRPr="006B6FA1">
              <w:rPr>
                <w:rFonts w:ascii="Arial" w:hAnsi="Arial" w:cs="Arial"/>
                <w:sz w:val="20"/>
                <w:szCs w:val="20"/>
              </w:rPr>
              <w:t>officers</w:t>
            </w:r>
            <w:r>
              <w:rPr>
                <w:rStyle w:val="FootnoteReference"/>
                <w:rFonts w:ascii="Arial" w:hAnsi="Arial"/>
                <w:sz w:val="20"/>
                <w:szCs w:val="20"/>
              </w:rPr>
              <w:footnoteReference w:id="2"/>
            </w:r>
            <w:r w:rsidRPr="006B6FA1">
              <w:rPr>
                <w:rFonts w:ascii="Arial" w:hAnsi="Arial" w:cs="Arial"/>
                <w:sz w:val="20"/>
                <w:szCs w:val="20"/>
              </w:rPr>
              <w:t xml:space="preserve"> </w:t>
            </w:r>
            <w:r>
              <w:rPr>
                <w:rFonts w:ascii="Arial" w:hAnsi="Arial" w:cs="Arial"/>
                <w:color w:val="000000"/>
                <w:sz w:val="20"/>
                <w:szCs w:val="20"/>
                <w:shd w:val="clear" w:color="auto" w:fill="FFFFFF"/>
              </w:rPr>
              <w:t>and some volunteers</w:t>
            </w:r>
            <w:r>
              <w:rPr>
                <w:rStyle w:val="FootnoteReference"/>
                <w:rFonts w:ascii="Arial" w:hAnsi="Arial"/>
                <w:color w:val="000000"/>
                <w:sz w:val="20"/>
                <w:szCs w:val="20"/>
                <w:shd w:val="clear" w:color="auto" w:fill="FFFFFF"/>
              </w:rPr>
              <w:footnoteReference w:id="3"/>
            </w:r>
            <w:r w:rsidRPr="003630E7">
              <w:rPr>
                <w:rFonts w:ascii="Arial" w:hAnsi="Arial" w:cs="Arial"/>
                <w:color w:val="000000"/>
                <w:sz w:val="20"/>
                <w:szCs w:val="20"/>
                <w:shd w:val="clear" w:color="auto" w:fill="FFFFFF"/>
              </w:rPr>
              <w:t xml:space="preserve"> of the Department of </w:t>
            </w:r>
            <w:r>
              <w:rPr>
                <w:rFonts w:ascii="Arial" w:hAnsi="Arial" w:cs="Arial"/>
                <w:color w:val="000000"/>
                <w:sz w:val="20"/>
                <w:szCs w:val="20"/>
                <w:shd w:val="clear" w:color="auto" w:fill="FFFFFF"/>
              </w:rPr>
              <w:t>S</w:t>
            </w:r>
            <w:r w:rsidRPr="003630E7">
              <w:rPr>
                <w:rFonts w:ascii="Arial" w:hAnsi="Arial" w:cs="Arial"/>
                <w:color w:val="000000"/>
                <w:sz w:val="20"/>
                <w:szCs w:val="20"/>
                <w:shd w:val="clear" w:color="auto" w:fill="FFFFFF"/>
              </w:rPr>
              <w:t>tate Growth</w:t>
            </w:r>
            <w:r w:rsidR="00056612">
              <w:rPr>
                <w:rFonts w:ascii="Arial" w:hAnsi="Arial" w:cs="Arial"/>
                <w:color w:val="000000"/>
                <w:sz w:val="20"/>
                <w:szCs w:val="20"/>
                <w:shd w:val="clear" w:color="auto" w:fill="FFFFFF"/>
              </w:rPr>
              <w:t>, as public officers defined in section 4(2)(c) of the Act.</w:t>
            </w:r>
          </w:p>
        </w:tc>
      </w:tr>
      <w:bookmarkEnd w:id="16"/>
    </w:tbl>
    <w:p w14:paraId="305AADF7" w14:textId="77777777" w:rsidR="00706A79" w:rsidRDefault="00706A79" w:rsidP="00706A79"/>
    <w:p w14:paraId="21D0B932" w14:textId="77777777" w:rsidR="00706A79" w:rsidRDefault="00706A79" w:rsidP="00706A79">
      <w:pPr>
        <w:spacing w:before="0" w:after="0" w:line="240" w:lineRule="auto"/>
      </w:pPr>
      <w:r>
        <w:br w:type="page"/>
      </w:r>
    </w:p>
    <w:p w14:paraId="5F5D6C2F" w14:textId="77777777" w:rsidR="00706A79" w:rsidRPr="008A525C" w:rsidRDefault="00706A79" w:rsidP="00706A79"/>
    <w:p w14:paraId="1E0C29AF" w14:textId="77777777" w:rsidR="00706A79" w:rsidRPr="00830644" w:rsidRDefault="00706A79" w:rsidP="000A0D2D">
      <w:pPr>
        <w:pStyle w:val="Heading1"/>
        <w:numPr>
          <w:ilvl w:val="0"/>
          <w:numId w:val="22"/>
        </w:numPr>
        <w:spacing w:after="360"/>
        <w:ind w:left="426"/>
      </w:pPr>
      <w:bookmarkStart w:id="17" w:name="_Toc183610094"/>
      <w:r w:rsidRPr="00830644">
        <w:t>Statement of Support</w:t>
      </w:r>
      <w:bookmarkEnd w:id="6"/>
      <w:bookmarkEnd w:id="7"/>
      <w:bookmarkEnd w:id="8"/>
      <w:bookmarkEnd w:id="9"/>
      <w:bookmarkEnd w:id="10"/>
      <w:bookmarkEnd w:id="11"/>
      <w:bookmarkEnd w:id="17"/>
    </w:p>
    <w:p w14:paraId="53A7D38C" w14:textId="77777777" w:rsidR="00706A79" w:rsidRPr="00830644" w:rsidRDefault="00706A79" w:rsidP="00706A79">
      <w:pPr>
        <w:rPr>
          <w:rFonts w:ascii="Arial" w:hAnsi="Arial" w:cs="Arial"/>
        </w:rPr>
      </w:pPr>
      <w:r w:rsidRPr="00830644">
        <w:rPr>
          <w:rFonts w:ascii="Arial" w:hAnsi="Arial" w:cs="Arial"/>
        </w:rPr>
        <w:t xml:space="preserve">The Department of State Growth </w:t>
      </w:r>
      <w:r>
        <w:rPr>
          <w:rFonts w:ascii="Arial" w:hAnsi="Arial" w:cs="Arial"/>
        </w:rPr>
        <w:t xml:space="preserve">(State Growth) </w:t>
      </w:r>
      <w:r w:rsidRPr="00830644">
        <w:rPr>
          <w:rFonts w:ascii="Arial" w:hAnsi="Arial" w:cs="Arial"/>
        </w:rPr>
        <w:t xml:space="preserve">is committed to the aims and objectives of the </w:t>
      </w:r>
      <w:r w:rsidRPr="00830644">
        <w:rPr>
          <w:rFonts w:ascii="Arial" w:hAnsi="Arial" w:cs="Arial"/>
          <w:i/>
        </w:rPr>
        <w:t>Public Interest Disclosures Act 2002</w:t>
      </w:r>
      <w:r w:rsidRPr="00830644">
        <w:rPr>
          <w:rFonts w:ascii="Arial" w:hAnsi="Arial" w:cs="Arial"/>
        </w:rPr>
        <w:t xml:space="preserve"> (the Act), and will ensure compliance by:</w:t>
      </w:r>
    </w:p>
    <w:p w14:paraId="686B8BCE" w14:textId="77777777" w:rsidR="00706A79" w:rsidRPr="00D46778" w:rsidRDefault="00706A79" w:rsidP="00D46778">
      <w:pPr>
        <w:pStyle w:val="ListParagraph"/>
        <w:numPr>
          <w:ilvl w:val="0"/>
          <w:numId w:val="26"/>
        </w:numPr>
        <w:rPr>
          <w:rFonts w:ascii="Arial" w:hAnsi="Arial" w:cs="Arial"/>
        </w:rPr>
      </w:pPr>
      <w:r w:rsidRPr="00D46778">
        <w:rPr>
          <w:rFonts w:ascii="Arial" w:hAnsi="Arial" w:cs="Arial"/>
        </w:rPr>
        <w:t>encouraging State Growth staff</w:t>
      </w:r>
      <w:r>
        <w:rPr>
          <w:rStyle w:val="FootnoteReference"/>
          <w:rFonts w:ascii="Arial" w:hAnsi="Arial"/>
        </w:rPr>
        <w:footnoteReference w:id="4"/>
      </w:r>
      <w:r w:rsidRPr="00D46778">
        <w:rPr>
          <w:rFonts w:ascii="Arial" w:hAnsi="Arial" w:cs="Arial"/>
        </w:rPr>
        <w:t xml:space="preserve">, and </w:t>
      </w:r>
      <w:r w:rsidRPr="00D46778">
        <w:rPr>
          <w:rFonts w:ascii="Arial" w:hAnsi="Arial" w:cs="Arial"/>
          <w:iCs/>
        </w:rPr>
        <w:t>Contractors</w:t>
      </w:r>
      <w:r>
        <w:rPr>
          <w:rStyle w:val="FootnoteReference"/>
          <w:rFonts w:ascii="Arial" w:hAnsi="Arial"/>
          <w:iCs/>
        </w:rPr>
        <w:footnoteReference w:id="5"/>
      </w:r>
      <w:r w:rsidRPr="00D46778">
        <w:rPr>
          <w:rFonts w:ascii="Arial" w:hAnsi="Arial" w:cs="Arial"/>
        </w:rPr>
        <w:t xml:space="preserve"> to come forward if they become aware of improper conduct within State </w:t>
      </w:r>
      <w:proofErr w:type="gramStart"/>
      <w:r w:rsidRPr="00D46778">
        <w:rPr>
          <w:rFonts w:ascii="Arial" w:hAnsi="Arial" w:cs="Arial"/>
        </w:rPr>
        <w:t>Growth;</w:t>
      </w:r>
      <w:proofErr w:type="gramEnd"/>
      <w:r w:rsidRPr="00D46778">
        <w:rPr>
          <w:rFonts w:ascii="Arial" w:hAnsi="Arial" w:cs="Arial"/>
        </w:rPr>
        <w:t xml:space="preserve"> </w:t>
      </w:r>
    </w:p>
    <w:p w14:paraId="00DF57E6" w14:textId="77777777" w:rsidR="00706A79" w:rsidRPr="00D46778" w:rsidRDefault="00706A79" w:rsidP="00D46778">
      <w:pPr>
        <w:pStyle w:val="ListParagraph"/>
        <w:numPr>
          <w:ilvl w:val="0"/>
          <w:numId w:val="26"/>
        </w:numPr>
        <w:rPr>
          <w:rFonts w:ascii="Arial" w:hAnsi="Arial" w:cs="Arial"/>
        </w:rPr>
      </w:pPr>
      <w:r w:rsidRPr="00D46778">
        <w:rPr>
          <w:rFonts w:ascii="Arial" w:hAnsi="Arial" w:cs="Arial"/>
        </w:rPr>
        <w:t xml:space="preserve">protecting </w:t>
      </w:r>
      <w:r w:rsidRPr="00D46778">
        <w:rPr>
          <w:rFonts w:ascii="Arial" w:hAnsi="Arial" w:cs="Arial"/>
          <w:iCs/>
        </w:rPr>
        <w:t>State Growth staff</w:t>
      </w:r>
      <w:r w:rsidRPr="00D46778">
        <w:rPr>
          <w:rFonts w:ascii="Arial" w:hAnsi="Arial" w:cs="Arial"/>
        </w:rPr>
        <w:t xml:space="preserve">, or </w:t>
      </w:r>
      <w:r w:rsidRPr="00D46778">
        <w:rPr>
          <w:rFonts w:ascii="Arial" w:hAnsi="Arial" w:cs="Arial"/>
          <w:iCs/>
        </w:rPr>
        <w:t>Contractors</w:t>
      </w:r>
      <w:r w:rsidRPr="00D46778">
        <w:rPr>
          <w:rFonts w:ascii="Arial" w:hAnsi="Arial" w:cs="Arial"/>
        </w:rPr>
        <w:t xml:space="preserve"> making disclosures from detrimental action and </w:t>
      </w:r>
      <w:proofErr w:type="gramStart"/>
      <w:r w:rsidRPr="00D46778">
        <w:rPr>
          <w:rFonts w:ascii="Arial" w:hAnsi="Arial" w:cs="Arial"/>
        </w:rPr>
        <w:t>reprisals;</w:t>
      </w:r>
      <w:proofErr w:type="gramEnd"/>
    </w:p>
    <w:p w14:paraId="133BC1EA" w14:textId="77777777" w:rsidR="00706A79" w:rsidRPr="00D46778" w:rsidRDefault="00706A79" w:rsidP="00D46778">
      <w:pPr>
        <w:pStyle w:val="ListParagraph"/>
        <w:numPr>
          <w:ilvl w:val="0"/>
          <w:numId w:val="26"/>
        </w:numPr>
        <w:rPr>
          <w:rFonts w:ascii="Arial" w:hAnsi="Arial" w:cs="Arial"/>
        </w:rPr>
      </w:pPr>
      <w:r w:rsidRPr="00D46778">
        <w:rPr>
          <w:rFonts w:ascii="Arial" w:hAnsi="Arial" w:cs="Arial"/>
        </w:rPr>
        <w:t>properly investigating and dealing with disclosures; and</w:t>
      </w:r>
    </w:p>
    <w:p w14:paraId="768AD9B0" w14:textId="79B8E2C9" w:rsidR="00706A79" w:rsidRPr="00D46778" w:rsidRDefault="00706A79" w:rsidP="00D46778">
      <w:pPr>
        <w:pStyle w:val="ListParagraph"/>
        <w:numPr>
          <w:ilvl w:val="0"/>
          <w:numId w:val="26"/>
        </w:numPr>
        <w:spacing w:after="240"/>
        <w:rPr>
          <w:rFonts w:ascii="Arial" w:hAnsi="Arial" w:cs="Arial"/>
        </w:rPr>
      </w:pPr>
      <w:r w:rsidRPr="00D46778">
        <w:rPr>
          <w:rFonts w:ascii="Arial" w:hAnsi="Arial" w:cs="Arial"/>
        </w:rPr>
        <w:t>providing all parties involved with those disclosures with natural justice</w:t>
      </w:r>
      <w:r w:rsidR="009F440C">
        <w:rPr>
          <w:rStyle w:val="FootnoteReference"/>
          <w:rFonts w:cs="Arial"/>
        </w:rPr>
        <w:footnoteReference w:id="6"/>
      </w:r>
      <w:r w:rsidRPr="00D46778">
        <w:rPr>
          <w:rFonts w:ascii="Arial" w:hAnsi="Arial" w:cs="Arial"/>
        </w:rPr>
        <w:t>.</w:t>
      </w:r>
    </w:p>
    <w:p w14:paraId="47CE3CAC" w14:textId="77777777" w:rsidR="00706A79" w:rsidRPr="00B501D6" w:rsidRDefault="00706A79" w:rsidP="00706A79">
      <w:pPr>
        <w:rPr>
          <w:rFonts w:ascii="Arial" w:hAnsi="Arial" w:cs="Arial"/>
        </w:rPr>
      </w:pPr>
      <w:r>
        <w:rPr>
          <w:rFonts w:ascii="Arial" w:hAnsi="Arial" w:cs="Arial"/>
        </w:rPr>
        <w:t>State Growth</w:t>
      </w:r>
      <w:r w:rsidRPr="00B501D6">
        <w:rPr>
          <w:rFonts w:ascii="Arial" w:hAnsi="Arial" w:cs="Arial"/>
        </w:rPr>
        <w:t xml:space="preserve"> does not tolerate improper conduct by its</w:t>
      </w:r>
      <w:r>
        <w:rPr>
          <w:rFonts w:ascii="Arial" w:hAnsi="Arial" w:cs="Arial"/>
          <w:iCs/>
        </w:rPr>
        <w:t xml:space="preserve"> staff</w:t>
      </w:r>
      <w:r>
        <w:rPr>
          <w:rFonts w:ascii="Arial" w:hAnsi="Arial" w:cs="Arial"/>
        </w:rPr>
        <w:t xml:space="preserve"> </w:t>
      </w:r>
      <w:r w:rsidRPr="00B501D6">
        <w:rPr>
          <w:rFonts w:ascii="Arial" w:hAnsi="Arial" w:cs="Arial"/>
        </w:rPr>
        <w:t xml:space="preserve">or </w:t>
      </w:r>
      <w:r w:rsidRPr="00FB1764">
        <w:rPr>
          <w:rFonts w:ascii="Arial" w:hAnsi="Arial" w:cs="Arial"/>
          <w:iCs/>
        </w:rPr>
        <w:t>Contractors</w:t>
      </w:r>
      <w:r>
        <w:rPr>
          <w:rFonts w:ascii="Arial" w:hAnsi="Arial" w:cs="Arial"/>
        </w:rPr>
        <w:t xml:space="preserve"> </w:t>
      </w:r>
      <w:r w:rsidRPr="00B501D6">
        <w:rPr>
          <w:rFonts w:ascii="Arial" w:hAnsi="Arial" w:cs="Arial"/>
        </w:rPr>
        <w:t xml:space="preserve">or detrimental action against those who come forward to disclose such conduct. </w:t>
      </w:r>
    </w:p>
    <w:p w14:paraId="4DFA5ACA" w14:textId="77777777" w:rsidR="00706A79" w:rsidRPr="00B501D6" w:rsidRDefault="00706A79" w:rsidP="00706A79">
      <w:pPr>
        <w:rPr>
          <w:rFonts w:ascii="Arial" w:hAnsi="Arial" w:cs="Arial"/>
        </w:rPr>
      </w:pPr>
      <w:r>
        <w:rPr>
          <w:rFonts w:ascii="Arial" w:hAnsi="Arial" w:cs="Arial"/>
        </w:rPr>
        <w:t>State Growth</w:t>
      </w:r>
      <w:r w:rsidRPr="00B501D6">
        <w:rPr>
          <w:rFonts w:ascii="Arial" w:hAnsi="Arial" w:cs="Arial"/>
        </w:rPr>
        <w:t xml:space="preserve"> recognises the value of transparency and accountability in its administrative and management practices and supports disclosures that reveal the type of conduct to which the Act is directed. </w:t>
      </w:r>
    </w:p>
    <w:p w14:paraId="1879DC17" w14:textId="77777777" w:rsidR="00706A79" w:rsidRPr="00B501D6" w:rsidRDefault="00706A79" w:rsidP="00706A79">
      <w:pPr>
        <w:rPr>
          <w:rFonts w:ascii="Arial" w:hAnsi="Arial" w:cs="Arial"/>
        </w:rPr>
      </w:pPr>
      <w:r>
        <w:rPr>
          <w:rFonts w:ascii="Arial" w:hAnsi="Arial" w:cs="Arial"/>
        </w:rPr>
        <w:t>State Growth</w:t>
      </w:r>
      <w:r w:rsidRPr="00B501D6">
        <w:rPr>
          <w:rFonts w:ascii="Arial" w:hAnsi="Arial" w:cs="Arial"/>
        </w:rPr>
        <w:t xml:space="preserve"> is a values-based organisation, with integrity and respect </w:t>
      </w:r>
      <w:r>
        <w:rPr>
          <w:rFonts w:ascii="Arial" w:hAnsi="Arial" w:cs="Arial"/>
        </w:rPr>
        <w:t xml:space="preserve">being </w:t>
      </w:r>
      <w:r w:rsidRPr="00B501D6">
        <w:rPr>
          <w:rFonts w:ascii="Arial" w:hAnsi="Arial" w:cs="Arial"/>
        </w:rPr>
        <w:t xml:space="preserve">key values we work by. </w:t>
      </w:r>
      <w:r>
        <w:rPr>
          <w:rFonts w:ascii="Arial" w:hAnsi="Arial" w:cs="Arial"/>
        </w:rPr>
        <w:t>State Growth</w:t>
      </w:r>
      <w:r w:rsidRPr="00B501D6">
        <w:rPr>
          <w:rFonts w:ascii="Arial" w:hAnsi="Arial" w:cs="Arial"/>
        </w:rPr>
        <w:t xml:space="preserve"> recognises the value of internal reporting as one of the main ways in which improper conduct is uncovered. It is committed to ensuring its</w:t>
      </w:r>
      <w:r>
        <w:rPr>
          <w:rFonts w:ascii="Arial" w:hAnsi="Arial" w:cs="Arial"/>
          <w:iCs/>
        </w:rPr>
        <w:t xml:space="preserve"> staff</w:t>
      </w:r>
      <w:r w:rsidRPr="00B501D6">
        <w:rPr>
          <w:rFonts w:ascii="Arial" w:hAnsi="Arial" w:cs="Arial"/>
        </w:rPr>
        <w:t xml:space="preserve"> or</w:t>
      </w:r>
      <w:r>
        <w:rPr>
          <w:rFonts w:ascii="Arial" w:hAnsi="Arial" w:cs="Arial"/>
        </w:rPr>
        <w:t xml:space="preserve"> </w:t>
      </w:r>
      <w:r w:rsidRPr="00FB1764">
        <w:rPr>
          <w:rFonts w:ascii="Arial" w:hAnsi="Arial" w:cs="Arial"/>
          <w:iCs/>
        </w:rPr>
        <w:t>Contractors</w:t>
      </w:r>
      <w:r w:rsidRPr="00B501D6">
        <w:rPr>
          <w:rFonts w:ascii="Arial" w:hAnsi="Arial" w:cs="Arial"/>
        </w:rPr>
        <w:t xml:space="preserve"> feel safe to report improper conduct and confident that it will be appropriately dealt with.</w:t>
      </w:r>
    </w:p>
    <w:p w14:paraId="15FD16A1" w14:textId="77777777" w:rsidR="00706A79" w:rsidRPr="00B501D6" w:rsidRDefault="00706A79" w:rsidP="00FC4C69">
      <w:pPr>
        <w:spacing w:after="360"/>
        <w:rPr>
          <w:rFonts w:ascii="Arial" w:hAnsi="Arial" w:cs="Arial"/>
        </w:rPr>
      </w:pPr>
      <w:r>
        <w:rPr>
          <w:rFonts w:ascii="Arial" w:hAnsi="Arial" w:cs="Arial"/>
        </w:rPr>
        <w:t>State Growth</w:t>
      </w:r>
      <w:r w:rsidRPr="00B501D6">
        <w:rPr>
          <w:rFonts w:ascii="Arial" w:hAnsi="Arial" w:cs="Arial"/>
        </w:rPr>
        <w:t xml:space="preserve"> will take all reasonable steps to protect people who make such a disclosure from any detrimental action in reprisal for making the disclosure, and to protect their welfare. It will also afford natural justice to all parties involved in the investigation of a disclosure.</w:t>
      </w:r>
    </w:p>
    <w:p w14:paraId="2959E1C7" w14:textId="2D4FE18A" w:rsidR="00706A79" w:rsidRPr="00B501D6" w:rsidRDefault="00706A79" w:rsidP="000A0D2D">
      <w:pPr>
        <w:pStyle w:val="Heading1"/>
        <w:numPr>
          <w:ilvl w:val="0"/>
          <w:numId w:val="22"/>
        </w:numPr>
        <w:spacing w:after="360"/>
        <w:ind w:left="567" w:hanging="501"/>
      </w:pPr>
      <w:bookmarkStart w:id="18" w:name="_Toc38290304"/>
      <w:bookmarkStart w:id="19" w:name="_Toc528383286"/>
      <w:bookmarkStart w:id="20" w:name="_Toc528558647"/>
      <w:bookmarkStart w:id="21" w:name="_Toc261355948"/>
      <w:bookmarkStart w:id="22" w:name="_Toc279660434"/>
      <w:bookmarkStart w:id="23" w:name="_Toc285810032"/>
      <w:bookmarkStart w:id="24" w:name="_Toc285814507"/>
      <w:bookmarkStart w:id="25" w:name="_Toc285814766"/>
      <w:bookmarkStart w:id="26" w:name="_Toc57119928"/>
      <w:bookmarkStart w:id="27" w:name="_Toc183610095"/>
      <w:bookmarkEnd w:id="18"/>
      <w:r w:rsidRPr="00B501D6">
        <w:t xml:space="preserve">Purpose of these </w:t>
      </w:r>
      <w:r w:rsidR="00FC4C69">
        <w:t>Public Interest Disclosure (</w:t>
      </w:r>
      <w:r>
        <w:t>PID</w:t>
      </w:r>
      <w:r w:rsidR="00FC4C69">
        <w:t>)</w:t>
      </w:r>
      <w:r>
        <w:t xml:space="preserve"> procedures</w:t>
      </w:r>
      <w:bookmarkEnd w:id="19"/>
      <w:bookmarkEnd w:id="20"/>
      <w:bookmarkEnd w:id="21"/>
      <w:bookmarkEnd w:id="22"/>
      <w:bookmarkEnd w:id="23"/>
      <w:bookmarkEnd w:id="24"/>
      <w:bookmarkEnd w:id="25"/>
      <w:bookmarkEnd w:id="26"/>
      <w:bookmarkEnd w:id="27"/>
    </w:p>
    <w:p w14:paraId="7837471D" w14:textId="77777777" w:rsidR="00706A79" w:rsidRPr="00B501D6" w:rsidRDefault="00706A79" w:rsidP="00706A79">
      <w:pPr>
        <w:rPr>
          <w:rFonts w:ascii="Arial" w:hAnsi="Arial" w:cs="Arial"/>
        </w:rPr>
      </w:pPr>
      <w:r w:rsidRPr="00B501D6">
        <w:rPr>
          <w:rFonts w:ascii="Arial" w:hAnsi="Arial" w:cs="Arial"/>
        </w:rPr>
        <w:t xml:space="preserve">These </w:t>
      </w:r>
      <w:r>
        <w:rPr>
          <w:rFonts w:ascii="Arial" w:hAnsi="Arial" w:cs="Arial"/>
        </w:rPr>
        <w:t>PID procedures</w:t>
      </w:r>
      <w:r w:rsidRPr="00B501D6">
        <w:rPr>
          <w:rFonts w:ascii="Arial" w:hAnsi="Arial" w:cs="Arial"/>
        </w:rPr>
        <w:t xml:space="preserve"> set out how:</w:t>
      </w:r>
    </w:p>
    <w:p w14:paraId="7BB009BC" w14:textId="77777777" w:rsidR="00706A79" w:rsidRPr="00D46778" w:rsidRDefault="00706A79" w:rsidP="00D46778">
      <w:pPr>
        <w:pStyle w:val="ListParagraph"/>
        <w:numPr>
          <w:ilvl w:val="0"/>
          <w:numId w:val="27"/>
        </w:numPr>
        <w:rPr>
          <w:rFonts w:ascii="Arial" w:hAnsi="Arial" w:cs="Arial"/>
        </w:rPr>
      </w:pPr>
      <w:r w:rsidRPr="00D46778">
        <w:rPr>
          <w:rFonts w:ascii="Arial" w:hAnsi="Arial" w:cs="Arial"/>
        </w:rPr>
        <w:t xml:space="preserve">State Growth staff or Contractors can make disclosures about improper conduct or reprisal </w:t>
      </w:r>
      <w:proofErr w:type="gramStart"/>
      <w:r w:rsidRPr="00D46778">
        <w:rPr>
          <w:rFonts w:ascii="Arial" w:hAnsi="Arial" w:cs="Arial"/>
        </w:rPr>
        <w:t>action;</w:t>
      </w:r>
      <w:proofErr w:type="gramEnd"/>
      <w:r w:rsidRPr="00D46778">
        <w:rPr>
          <w:rFonts w:ascii="Arial" w:hAnsi="Arial" w:cs="Arial"/>
        </w:rPr>
        <w:t xml:space="preserve"> </w:t>
      </w:r>
    </w:p>
    <w:p w14:paraId="2B726836" w14:textId="77777777" w:rsidR="00706A79" w:rsidRPr="00D46778" w:rsidRDefault="00706A79" w:rsidP="00D46778">
      <w:pPr>
        <w:pStyle w:val="ListParagraph"/>
        <w:numPr>
          <w:ilvl w:val="0"/>
          <w:numId w:val="27"/>
        </w:numPr>
        <w:rPr>
          <w:rFonts w:ascii="Arial" w:hAnsi="Arial" w:cs="Arial"/>
        </w:rPr>
      </w:pPr>
      <w:r w:rsidRPr="00D46778">
        <w:rPr>
          <w:rFonts w:ascii="Arial" w:hAnsi="Arial" w:cs="Arial"/>
        </w:rPr>
        <w:t xml:space="preserve">disclosures are </w:t>
      </w:r>
      <w:proofErr w:type="gramStart"/>
      <w:r w:rsidRPr="00D46778">
        <w:rPr>
          <w:rFonts w:ascii="Arial" w:hAnsi="Arial" w:cs="Arial"/>
        </w:rPr>
        <w:t>assessed;</w:t>
      </w:r>
      <w:proofErr w:type="gramEnd"/>
    </w:p>
    <w:p w14:paraId="5F149D48" w14:textId="77777777" w:rsidR="00706A79" w:rsidRPr="00D46778" w:rsidRDefault="00706A79" w:rsidP="00D46778">
      <w:pPr>
        <w:pStyle w:val="ListParagraph"/>
        <w:numPr>
          <w:ilvl w:val="0"/>
          <w:numId w:val="27"/>
        </w:numPr>
        <w:rPr>
          <w:rFonts w:ascii="Arial" w:hAnsi="Arial" w:cs="Arial"/>
        </w:rPr>
      </w:pPr>
      <w:r w:rsidRPr="00D46778">
        <w:rPr>
          <w:rFonts w:ascii="Arial" w:hAnsi="Arial" w:cs="Arial"/>
        </w:rPr>
        <w:t>disclosures are investigated; and</w:t>
      </w:r>
    </w:p>
    <w:p w14:paraId="34E2BFCE" w14:textId="77777777" w:rsidR="00706A79" w:rsidRPr="00D46778" w:rsidRDefault="00706A79" w:rsidP="00D46778">
      <w:pPr>
        <w:pStyle w:val="ListParagraph"/>
        <w:numPr>
          <w:ilvl w:val="0"/>
          <w:numId w:val="27"/>
        </w:numPr>
        <w:spacing w:after="240"/>
        <w:rPr>
          <w:rFonts w:ascii="Arial" w:hAnsi="Arial" w:cs="Arial"/>
        </w:rPr>
      </w:pPr>
      <w:r w:rsidRPr="00D46778">
        <w:rPr>
          <w:rFonts w:ascii="Arial" w:hAnsi="Arial" w:cs="Arial"/>
        </w:rPr>
        <w:t xml:space="preserve">State Growth protects disclosers and affords natural justice to those being investigated. </w:t>
      </w:r>
    </w:p>
    <w:p w14:paraId="79E503D8" w14:textId="77777777" w:rsidR="00706A79" w:rsidRPr="00EE1E0A" w:rsidRDefault="00706A79" w:rsidP="00706A79">
      <w:pPr>
        <w:rPr>
          <w:rFonts w:ascii="Arial" w:hAnsi="Arial" w:cs="Arial"/>
        </w:rPr>
      </w:pPr>
      <w:r w:rsidRPr="00EE1E0A">
        <w:rPr>
          <w:rFonts w:ascii="Arial" w:hAnsi="Arial" w:cs="Arial"/>
        </w:rPr>
        <w:t xml:space="preserve">These </w:t>
      </w:r>
      <w:r>
        <w:rPr>
          <w:rFonts w:ascii="Arial" w:hAnsi="Arial" w:cs="Arial"/>
        </w:rPr>
        <w:t>PID procedures</w:t>
      </w:r>
      <w:r w:rsidRPr="00EE1E0A">
        <w:rPr>
          <w:rFonts w:ascii="Arial" w:hAnsi="Arial" w:cs="Arial"/>
        </w:rPr>
        <w:t xml:space="preserve"> are designed to complement normal communication channels between supervisors and employees. Employees are encouraged to continue to raise appropriate matters at any time with their supervisors, and to use existing grievance procedures within the organisation where appropriate. </w:t>
      </w:r>
    </w:p>
    <w:p w14:paraId="61D176A5" w14:textId="77777777" w:rsidR="00706A79" w:rsidRPr="00EE1E0A" w:rsidRDefault="00706A79" w:rsidP="00706A79">
      <w:pPr>
        <w:rPr>
          <w:rFonts w:ascii="Arial" w:hAnsi="Arial" w:cs="Arial"/>
        </w:rPr>
      </w:pPr>
      <w:r w:rsidRPr="00EE1E0A">
        <w:rPr>
          <w:rFonts w:ascii="Arial" w:hAnsi="Arial" w:cs="Arial"/>
        </w:rPr>
        <w:lastRenderedPageBreak/>
        <w:t xml:space="preserve">In addition to these </w:t>
      </w:r>
      <w:r>
        <w:rPr>
          <w:rFonts w:ascii="Arial" w:hAnsi="Arial" w:cs="Arial"/>
        </w:rPr>
        <w:t>PID procedures</w:t>
      </w:r>
      <w:r w:rsidRPr="00EE1E0A">
        <w:rPr>
          <w:rFonts w:ascii="Arial" w:hAnsi="Arial" w:cs="Arial"/>
        </w:rPr>
        <w:t xml:space="preserve">, </w:t>
      </w:r>
      <w:r>
        <w:rPr>
          <w:rFonts w:ascii="Arial" w:hAnsi="Arial" w:cs="Arial"/>
        </w:rPr>
        <w:t>State Growth</w:t>
      </w:r>
      <w:r w:rsidRPr="00EE1E0A">
        <w:rPr>
          <w:rFonts w:ascii="Arial" w:hAnsi="Arial" w:cs="Arial"/>
        </w:rPr>
        <w:t xml:space="preserve"> has developed the following policies and tools that deal with the investigation of complaints:</w:t>
      </w:r>
    </w:p>
    <w:p w14:paraId="3BC1777A" w14:textId="77777777" w:rsidR="00706A79" w:rsidRDefault="00706A79" w:rsidP="00D46778">
      <w:pPr>
        <w:pStyle w:val="StyleJustified"/>
        <w:numPr>
          <w:ilvl w:val="0"/>
          <w:numId w:val="24"/>
        </w:numPr>
        <w:rPr>
          <w:rFonts w:ascii="Arial" w:hAnsi="Arial" w:cs="Arial"/>
        </w:rPr>
      </w:pPr>
      <w:r w:rsidRPr="00FB2A7D">
        <w:rPr>
          <w:rFonts w:ascii="Arial" w:hAnsi="Arial" w:cs="Arial"/>
        </w:rPr>
        <w:t xml:space="preserve">Respectful Workplace Behaviour </w:t>
      </w:r>
      <w:proofErr w:type="gramStart"/>
      <w:r w:rsidRPr="00FB2A7D">
        <w:rPr>
          <w:rFonts w:ascii="Arial" w:hAnsi="Arial" w:cs="Arial"/>
        </w:rPr>
        <w:t>Policy;</w:t>
      </w:r>
      <w:proofErr w:type="gramEnd"/>
    </w:p>
    <w:p w14:paraId="08114D81" w14:textId="77777777" w:rsidR="00706A79" w:rsidRDefault="00706A79" w:rsidP="00D46778">
      <w:pPr>
        <w:pStyle w:val="StyleJustified"/>
        <w:numPr>
          <w:ilvl w:val="0"/>
          <w:numId w:val="24"/>
        </w:numPr>
        <w:rPr>
          <w:rFonts w:ascii="Arial" w:hAnsi="Arial" w:cs="Arial"/>
        </w:rPr>
      </w:pPr>
      <w:r>
        <w:rPr>
          <w:rFonts w:ascii="Arial" w:hAnsi="Arial" w:cs="Arial"/>
        </w:rPr>
        <w:t xml:space="preserve">Resolving Workplace Issues Policy and </w:t>
      </w:r>
      <w:proofErr w:type="gramStart"/>
      <w:r>
        <w:rPr>
          <w:rFonts w:ascii="Arial" w:hAnsi="Arial" w:cs="Arial"/>
        </w:rPr>
        <w:t>Procedure;</w:t>
      </w:r>
      <w:proofErr w:type="gramEnd"/>
    </w:p>
    <w:p w14:paraId="1AD6FA99" w14:textId="77777777" w:rsidR="00706A79" w:rsidRPr="00FB2A7D" w:rsidRDefault="00706A79" w:rsidP="00D46778">
      <w:pPr>
        <w:pStyle w:val="StyleJustified"/>
        <w:numPr>
          <w:ilvl w:val="0"/>
          <w:numId w:val="24"/>
        </w:numPr>
        <w:spacing w:after="240"/>
        <w:rPr>
          <w:rFonts w:ascii="Arial" w:hAnsi="Arial" w:cs="Arial"/>
        </w:rPr>
      </w:pPr>
      <w:r>
        <w:rPr>
          <w:rFonts w:ascii="Arial" w:hAnsi="Arial" w:cs="Arial"/>
        </w:rPr>
        <w:t>Reporting and Investigating Reportable Conduct Policy and Procedure.</w:t>
      </w:r>
    </w:p>
    <w:p w14:paraId="445883EB" w14:textId="0E3285DA" w:rsidR="00706A79" w:rsidRPr="00FB2A7D" w:rsidRDefault="00706A79" w:rsidP="008206AB">
      <w:pPr>
        <w:pStyle w:val="StyleJustified"/>
        <w:spacing w:before="360" w:after="360"/>
        <w:jc w:val="left"/>
        <w:rPr>
          <w:rFonts w:ascii="Arial" w:hAnsi="Arial" w:cs="Arial"/>
        </w:rPr>
      </w:pPr>
      <w:r w:rsidRPr="00FB2A7D">
        <w:rPr>
          <w:rFonts w:ascii="Arial" w:hAnsi="Arial" w:cs="Arial"/>
        </w:rPr>
        <w:t xml:space="preserve">The </w:t>
      </w:r>
      <w:r>
        <w:rPr>
          <w:rFonts w:ascii="Arial" w:hAnsi="Arial" w:cs="Arial"/>
        </w:rPr>
        <w:t>PID procedures</w:t>
      </w:r>
      <w:r w:rsidRPr="00FB2A7D">
        <w:rPr>
          <w:rFonts w:ascii="Arial" w:hAnsi="Arial" w:cs="Arial"/>
        </w:rPr>
        <w:t xml:space="preserve"> have been prepared in accordance with the Ombudsman’s </w:t>
      </w:r>
      <w:r w:rsidRPr="00FB2A7D">
        <w:rPr>
          <w:rFonts w:ascii="Arial" w:hAnsi="Arial" w:cs="Arial"/>
          <w:i/>
        </w:rPr>
        <w:t>Guideline Two:</w:t>
      </w:r>
      <w:r w:rsidR="008206AB">
        <w:rPr>
          <w:rFonts w:ascii="Arial" w:hAnsi="Arial" w:cs="Arial"/>
          <w:i/>
        </w:rPr>
        <w:t xml:space="preserve"> </w:t>
      </w:r>
      <w:r w:rsidRPr="00FB2A7D">
        <w:rPr>
          <w:rFonts w:ascii="Arial" w:hAnsi="Arial" w:cs="Arial"/>
          <w:i/>
        </w:rPr>
        <w:t>Procedures for Public Bodies</w:t>
      </w:r>
      <w:r w:rsidRPr="00FB2A7D">
        <w:rPr>
          <w:rFonts w:ascii="Arial" w:hAnsi="Arial" w:cs="Arial"/>
        </w:rPr>
        <w:t xml:space="preserve">. This Guideline can be accessed on the Ombudsman’s website at </w:t>
      </w:r>
      <w:hyperlink r:id="rId13" w:tooltip="External link to Ombudsman Tasmania website" w:history="1">
        <w:r w:rsidRPr="00FB2A7D">
          <w:rPr>
            <w:rStyle w:val="Hyperlink"/>
            <w:rFonts w:ascii="Arial" w:hAnsi="Arial" w:cs="Arial"/>
          </w:rPr>
          <w:t>www.ombudsman.tas.gov.au</w:t>
        </w:r>
      </w:hyperlink>
      <w:r w:rsidRPr="00FB2A7D">
        <w:rPr>
          <w:rFonts w:ascii="Arial" w:hAnsi="Arial" w:cs="Arial"/>
        </w:rPr>
        <w:t>.</w:t>
      </w:r>
    </w:p>
    <w:p w14:paraId="12C99B07" w14:textId="77777777" w:rsidR="00706A79" w:rsidRPr="00FB2A7D" w:rsidRDefault="00706A79" w:rsidP="000A0D2D">
      <w:pPr>
        <w:pStyle w:val="Heading1"/>
        <w:numPr>
          <w:ilvl w:val="0"/>
          <w:numId w:val="22"/>
        </w:numPr>
        <w:spacing w:after="360"/>
        <w:ind w:left="567" w:hanging="501"/>
      </w:pPr>
      <w:bookmarkStart w:id="28" w:name="_Toc38290308"/>
      <w:bookmarkStart w:id="29" w:name="_Toc38290309"/>
      <w:bookmarkStart w:id="30" w:name="_Toc38290310"/>
      <w:bookmarkStart w:id="31" w:name="_Toc38290313"/>
      <w:bookmarkStart w:id="32" w:name="_Toc279660436"/>
      <w:bookmarkStart w:id="33" w:name="_Toc285810034"/>
      <w:bookmarkStart w:id="34" w:name="_Toc285814509"/>
      <w:bookmarkStart w:id="35" w:name="_Toc285814768"/>
      <w:bookmarkStart w:id="36" w:name="_Toc57119929"/>
      <w:bookmarkStart w:id="37" w:name="_Toc183610096"/>
      <w:bookmarkEnd w:id="28"/>
      <w:bookmarkEnd w:id="29"/>
      <w:bookmarkEnd w:id="30"/>
      <w:bookmarkEnd w:id="31"/>
      <w:r w:rsidRPr="00FB2A7D">
        <w:t>How the Act works</w:t>
      </w:r>
      <w:bookmarkEnd w:id="32"/>
      <w:bookmarkEnd w:id="33"/>
      <w:bookmarkEnd w:id="34"/>
      <w:bookmarkEnd w:id="35"/>
      <w:bookmarkEnd w:id="36"/>
      <w:bookmarkEnd w:id="37"/>
    </w:p>
    <w:p w14:paraId="5B4D080D" w14:textId="77777777" w:rsidR="00706A79" w:rsidRPr="00FB2A7D" w:rsidRDefault="00706A79" w:rsidP="00706A79">
      <w:pPr>
        <w:rPr>
          <w:rFonts w:ascii="Arial" w:hAnsi="Arial" w:cs="Arial"/>
        </w:rPr>
      </w:pPr>
      <w:r w:rsidRPr="00FB2A7D">
        <w:rPr>
          <w:rFonts w:ascii="Arial" w:hAnsi="Arial" w:cs="Arial"/>
        </w:rPr>
        <w:t>Briefly, the Act</w:t>
      </w:r>
      <w:r>
        <w:rPr>
          <w:rFonts w:ascii="Arial" w:hAnsi="Arial" w:cs="Arial"/>
        </w:rPr>
        <w:t xml:space="preserve"> works in this way</w:t>
      </w:r>
      <w:r w:rsidRPr="00FB2A7D">
        <w:rPr>
          <w:rFonts w:ascii="Arial" w:hAnsi="Arial" w:cs="Arial"/>
        </w:rPr>
        <w:t>:</w:t>
      </w:r>
    </w:p>
    <w:p w14:paraId="353AB084" w14:textId="77777777" w:rsidR="00706A79" w:rsidRPr="00D46778" w:rsidRDefault="00706A79" w:rsidP="00D46778">
      <w:pPr>
        <w:pStyle w:val="ListParagraph"/>
        <w:numPr>
          <w:ilvl w:val="0"/>
          <w:numId w:val="25"/>
        </w:numPr>
        <w:rPr>
          <w:rFonts w:ascii="Arial" w:hAnsi="Arial" w:cs="Arial"/>
        </w:rPr>
      </w:pPr>
      <w:r w:rsidRPr="00D46778">
        <w:rPr>
          <w:rFonts w:ascii="Arial" w:hAnsi="Arial" w:cs="Arial"/>
        </w:rPr>
        <w:t xml:space="preserve">It gives certain people – </w:t>
      </w:r>
      <w:r w:rsidRPr="00D46778">
        <w:rPr>
          <w:rFonts w:ascii="Arial" w:hAnsi="Arial" w:cs="Arial"/>
          <w:iCs/>
        </w:rPr>
        <w:t>Public Officers</w:t>
      </w:r>
      <w:r w:rsidRPr="00D46778">
        <w:rPr>
          <w:rFonts w:ascii="Arial" w:hAnsi="Arial" w:cs="Arial"/>
        </w:rPr>
        <w:t xml:space="preserve"> and </w:t>
      </w:r>
      <w:r w:rsidRPr="00D46778">
        <w:rPr>
          <w:rFonts w:ascii="Arial" w:hAnsi="Arial" w:cs="Arial"/>
          <w:iCs/>
        </w:rPr>
        <w:t>Contractors</w:t>
      </w:r>
      <w:r w:rsidRPr="00D46778">
        <w:rPr>
          <w:rFonts w:ascii="Arial" w:hAnsi="Arial" w:cs="Arial"/>
        </w:rPr>
        <w:t xml:space="preserve"> – the right to make disclosures about improper conduct or detrimental action to certain integrity agencies, other </w:t>
      </w:r>
      <w:proofErr w:type="gramStart"/>
      <w:r w:rsidRPr="00D46778">
        <w:rPr>
          <w:rFonts w:ascii="Arial" w:hAnsi="Arial" w:cs="Arial"/>
        </w:rPr>
        <w:t>persons</w:t>
      </w:r>
      <w:proofErr w:type="gramEnd"/>
      <w:r w:rsidRPr="00D46778">
        <w:rPr>
          <w:rFonts w:ascii="Arial" w:hAnsi="Arial" w:cs="Arial"/>
        </w:rPr>
        <w:t xml:space="preserve"> and bodies (Part 2 of the Act)</w:t>
      </w:r>
    </w:p>
    <w:p w14:paraId="279290F8" w14:textId="77777777" w:rsidR="00706A79" w:rsidRPr="00D46778" w:rsidRDefault="00706A79" w:rsidP="00D46778">
      <w:pPr>
        <w:pStyle w:val="ListParagraph"/>
        <w:numPr>
          <w:ilvl w:val="0"/>
          <w:numId w:val="25"/>
        </w:numPr>
        <w:rPr>
          <w:rFonts w:ascii="Arial" w:hAnsi="Arial" w:cs="Arial"/>
        </w:rPr>
      </w:pPr>
      <w:r w:rsidRPr="00D46778">
        <w:rPr>
          <w:rFonts w:ascii="Arial" w:hAnsi="Arial" w:cs="Arial"/>
        </w:rPr>
        <w:t>It provides certain statutory protections for protected disclosures, even if the discloser does not reference the Act (Part 3</w:t>
      </w:r>
      <w:proofErr w:type="gramStart"/>
      <w:r w:rsidRPr="00D46778">
        <w:rPr>
          <w:rFonts w:ascii="Arial" w:hAnsi="Arial" w:cs="Arial"/>
        </w:rPr>
        <w:t>);</w:t>
      </w:r>
      <w:proofErr w:type="gramEnd"/>
    </w:p>
    <w:p w14:paraId="3CD04BD7" w14:textId="77777777" w:rsidR="00706A79" w:rsidRPr="00D46778" w:rsidRDefault="00706A79" w:rsidP="00D46778">
      <w:pPr>
        <w:pStyle w:val="ListParagraph"/>
        <w:numPr>
          <w:ilvl w:val="0"/>
          <w:numId w:val="25"/>
        </w:numPr>
        <w:rPr>
          <w:rFonts w:ascii="Arial" w:hAnsi="Arial" w:cs="Arial"/>
        </w:rPr>
      </w:pPr>
      <w:r w:rsidRPr="00D46778">
        <w:rPr>
          <w:rFonts w:ascii="Arial" w:hAnsi="Arial" w:cs="Arial"/>
        </w:rPr>
        <w:t>It dictates how the recipient of the disclosure is to deal with it (Parts 4 to 8</w:t>
      </w:r>
      <w:proofErr w:type="gramStart"/>
      <w:r w:rsidRPr="00D46778">
        <w:rPr>
          <w:rFonts w:ascii="Arial" w:hAnsi="Arial" w:cs="Arial"/>
        </w:rPr>
        <w:t>);</w:t>
      </w:r>
      <w:proofErr w:type="gramEnd"/>
    </w:p>
    <w:p w14:paraId="1DFA5777" w14:textId="77777777" w:rsidR="00706A79" w:rsidRPr="00D46778" w:rsidRDefault="00706A79" w:rsidP="00D46778">
      <w:pPr>
        <w:pStyle w:val="ListParagraph"/>
        <w:numPr>
          <w:ilvl w:val="0"/>
          <w:numId w:val="25"/>
        </w:numPr>
        <w:rPr>
          <w:rFonts w:ascii="Arial" w:hAnsi="Arial" w:cs="Arial"/>
        </w:rPr>
      </w:pPr>
      <w:r w:rsidRPr="00D46778">
        <w:rPr>
          <w:rFonts w:ascii="Arial" w:hAnsi="Arial" w:cs="Arial"/>
        </w:rPr>
        <w:t xml:space="preserve">It treats the Ombudsman as the oversight agency in relation to the operation of the Act, including the default investigator, monitor of investigations by public bodies, and setter of standards under the </w:t>
      </w:r>
      <w:proofErr w:type="gramStart"/>
      <w:r w:rsidRPr="00D46778">
        <w:rPr>
          <w:rFonts w:ascii="Arial" w:hAnsi="Arial" w:cs="Arial"/>
        </w:rPr>
        <w:t>Act;</w:t>
      </w:r>
      <w:proofErr w:type="gramEnd"/>
    </w:p>
    <w:p w14:paraId="27FA3A56" w14:textId="77777777" w:rsidR="00706A79" w:rsidRPr="00D46778" w:rsidRDefault="00706A79" w:rsidP="00D46778">
      <w:pPr>
        <w:pStyle w:val="ListParagraph"/>
        <w:numPr>
          <w:ilvl w:val="0"/>
          <w:numId w:val="25"/>
        </w:numPr>
        <w:rPr>
          <w:rFonts w:ascii="Arial" w:hAnsi="Arial" w:cs="Arial"/>
        </w:rPr>
      </w:pPr>
      <w:r w:rsidRPr="00D46778">
        <w:rPr>
          <w:rFonts w:ascii="Arial" w:hAnsi="Arial" w:cs="Arial"/>
        </w:rPr>
        <w:t>It requires a determination as to whether the protected disclosure is a public interest disclosure (where the disclosure is handled by the Ombudsman or a public body, ss 30 and 33</w:t>
      </w:r>
      <w:proofErr w:type="gramStart"/>
      <w:r w:rsidRPr="00D46778">
        <w:rPr>
          <w:rFonts w:ascii="Arial" w:hAnsi="Arial" w:cs="Arial"/>
        </w:rPr>
        <w:t>);</w:t>
      </w:r>
      <w:proofErr w:type="gramEnd"/>
    </w:p>
    <w:p w14:paraId="459CC15F" w14:textId="77777777" w:rsidR="00706A79" w:rsidRPr="00D46778" w:rsidRDefault="00706A79" w:rsidP="00D46778">
      <w:pPr>
        <w:pStyle w:val="ListParagraph"/>
        <w:numPr>
          <w:ilvl w:val="0"/>
          <w:numId w:val="25"/>
        </w:numPr>
        <w:rPr>
          <w:rFonts w:ascii="Arial" w:hAnsi="Arial" w:cs="Arial"/>
        </w:rPr>
      </w:pPr>
      <w:r w:rsidRPr="00D46778">
        <w:rPr>
          <w:rFonts w:ascii="Arial" w:hAnsi="Arial" w:cs="Arial"/>
        </w:rPr>
        <w:t>It requires investigation by the Ombudsman or public body of any public interest disclosure (subject to exceptions, ss 39 and 63</w:t>
      </w:r>
      <w:proofErr w:type="gramStart"/>
      <w:r w:rsidRPr="00D46778">
        <w:rPr>
          <w:rFonts w:ascii="Arial" w:hAnsi="Arial" w:cs="Arial"/>
        </w:rPr>
        <w:t>);</w:t>
      </w:r>
      <w:proofErr w:type="gramEnd"/>
    </w:p>
    <w:p w14:paraId="29B321F8" w14:textId="77777777" w:rsidR="00706A79" w:rsidRPr="00D46778" w:rsidRDefault="00706A79" w:rsidP="00D46778">
      <w:pPr>
        <w:pStyle w:val="ListParagraph"/>
        <w:numPr>
          <w:ilvl w:val="0"/>
          <w:numId w:val="25"/>
        </w:numPr>
        <w:rPr>
          <w:rFonts w:ascii="Arial" w:hAnsi="Arial" w:cs="Arial"/>
        </w:rPr>
      </w:pPr>
      <w:r w:rsidRPr="00D46778">
        <w:rPr>
          <w:rFonts w:ascii="Arial" w:hAnsi="Arial" w:cs="Arial"/>
        </w:rPr>
        <w:t>It requires such investigation to be conducted as soon as practicable, but if it is being conducted by a public body, not more than six months from the date of the determination that the disclosure is a public interest disclosure (ss 39A and 77A</w:t>
      </w:r>
      <w:proofErr w:type="gramStart"/>
      <w:r w:rsidRPr="00D46778">
        <w:rPr>
          <w:rFonts w:ascii="Arial" w:hAnsi="Arial" w:cs="Arial"/>
        </w:rPr>
        <w:t>);</w:t>
      </w:r>
      <w:proofErr w:type="gramEnd"/>
    </w:p>
    <w:p w14:paraId="582AF35F" w14:textId="77777777" w:rsidR="00706A79" w:rsidRPr="00D46778" w:rsidRDefault="00706A79" w:rsidP="00D46778">
      <w:pPr>
        <w:pStyle w:val="ListParagraph"/>
        <w:numPr>
          <w:ilvl w:val="0"/>
          <w:numId w:val="25"/>
        </w:numPr>
        <w:rPr>
          <w:rFonts w:ascii="Arial" w:hAnsi="Arial" w:cs="Arial"/>
        </w:rPr>
      </w:pPr>
      <w:r w:rsidRPr="00D46778">
        <w:rPr>
          <w:rFonts w:ascii="Arial" w:hAnsi="Arial" w:cs="Arial"/>
        </w:rPr>
        <w:t xml:space="preserve">It controls the </w:t>
      </w:r>
      <w:proofErr w:type="gramStart"/>
      <w:r w:rsidRPr="00D46778">
        <w:rPr>
          <w:rFonts w:ascii="Arial" w:hAnsi="Arial" w:cs="Arial"/>
        </w:rPr>
        <w:t>manner in which</w:t>
      </w:r>
      <w:proofErr w:type="gramEnd"/>
      <w:r w:rsidRPr="00D46778">
        <w:rPr>
          <w:rFonts w:ascii="Arial" w:hAnsi="Arial" w:cs="Arial"/>
        </w:rPr>
        <w:t xml:space="preserve"> a disclosure is investigated, and provides investigative powers; and</w:t>
      </w:r>
    </w:p>
    <w:p w14:paraId="02C759E8" w14:textId="77777777" w:rsidR="00706A79" w:rsidRPr="00D46778" w:rsidRDefault="00706A79" w:rsidP="00D46778">
      <w:pPr>
        <w:pStyle w:val="ListParagraph"/>
        <w:numPr>
          <w:ilvl w:val="0"/>
          <w:numId w:val="25"/>
        </w:numPr>
        <w:spacing w:after="240"/>
        <w:rPr>
          <w:rFonts w:ascii="Arial" w:hAnsi="Arial" w:cs="Arial"/>
        </w:rPr>
      </w:pPr>
      <w:r w:rsidRPr="00D46778">
        <w:rPr>
          <w:rFonts w:ascii="Arial" w:hAnsi="Arial" w:cs="Arial"/>
        </w:rPr>
        <w:t>It requires the public body to take action to prevent that conduct from continuing or recurring, and to take action to remedy any harm or loss which may have arisen (in the case of an investigation by a public body which results in a finding that the alleged conduct occurred, s 75).</w:t>
      </w:r>
    </w:p>
    <w:p w14:paraId="34D0DD51" w14:textId="585631BF" w:rsidR="000A0D2D" w:rsidRDefault="00706A79" w:rsidP="008206AB">
      <w:pPr>
        <w:spacing w:after="360"/>
        <w:jc w:val="both"/>
        <w:rPr>
          <w:rFonts w:ascii="Arial" w:hAnsi="Arial" w:cs="Arial"/>
        </w:rPr>
      </w:pPr>
      <w:r w:rsidRPr="00B501D6">
        <w:rPr>
          <w:rFonts w:ascii="Arial" w:hAnsi="Arial" w:cs="Arial"/>
        </w:rPr>
        <w:t xml:space="preserve">A flow chart, which depicts the way in which a public body </w:t>
      </w:r>
      <w:r>
        <w:rPr>
          <w:rFonts w:ascii="Arial" w:hAnsi="Arial" w:cs="Arial"/>
        </w:rPr>
        <w:t xml:space="preserve">such as State Growth </w:t>
      </w:r>
      <w:r w:rsidRPr="00B501D6">
        <w:rPr>
          <w:rFonts w:ascii="Arial" w:hAnsi="Arial" w:cs="Arial"/>
        </w:rPr>
        <w:t xml:space="preserve">should deal with a disclosure, is </w:t>
      </w:r>
      <w:r>
        <w:rPr>
          <w:rFonts w:ascii="Arial" w:hAnsi="Arial" w:cs="Arial"/>
        </w:rPr>
        <w:t xml:space="preserve">at </w:t>
      </w:r>
      <w:r w:rsidRPr="00B501D6">
        <w:rPr>
          <w:rFonts w:ascii="Arial" w:hAnsi="Arial" w:cs="Arial"/>
        </w:rPr>
        <w:t>Attachment 4</w:t>
      </w:r>
      <w:r>
        <w:rPr>
          <w:rFonts w:ascii="Arial" w:hAnsi="Arial" w:cs="Arial"/>
        </w:rPr>
        <w:t xml:space="preserve"> to this document</w:t>
      </w:r>
      <w:r w:rsidRPr="00B501D6">
        <w:rPr>
          <w:rFonts w:ascii="Arial" w:hAnsi="Arial" w:cs="Arial"/>
        </w:rPr>
        <w:t xml:space="preserve">. </w:t>
      </w:r>
    </w:p>
    <w:p w14:paraId="7DBF4001" w14:textId="77777777" w:rsidR="000A0D2D" w:rsidRDefault="000A0D2D">
      <w:pPr>
        <w:rPr>
          <w:rFonts w:ascii="Arial" w:hAnsi="Arial" w:cs="Arial"/>
        </w:rPr>
      </w:pPr>
      <w:r>
        <w:rPr>
          <w:rFonts w:ascii="Arial" w:hAnsi="Arial" w:cs="Arial"/>
        </w:rPr>
        <w:br w:type="page"/>
      </w:r>
    </w:p>
    <w:p w14:paraId="4BC74392" w14:textId="77777777" w:rsidR="00706A79" w:rsidRDefault="00706A79" w:rsidP="000A0D2D">
      <w:pPr>
        <w:pStyle w:val="Heading1"/>
        <w:numPr>
          <w:ilvl w:val="0"/>
          <w:numId w:val="22"/>
        </w:numPr>
        <w:spacing w:after="360"/>
        <w:ind w:left="567" w:hanging="501"/>
      </w:pPr>
      <w:bookmarkStart w:id="38" w:name="_Toc57119930"/>
      <w:bookmarkStart w:id="39" w:name="_Toc183610097"/>
      <w:r w:rsidRPr="00B501D6">
        <w:lastRenderedPageBreak/>
        <w:t>Roles and responsibilities</w:t>
      </w:r>
      <w:bookmarkEnd w:id="38"/>
      <w:bookmarkEnd w:id="39"/>
    </w:p>
    <w:p w14:paraId="36780C09" w14:textId="77777777" w:rsidR="00706A79" w:rsidRPr="008206AB" w:rsidRDefault="00706A79" w:rsidP="00706A79">
      <w:pPr>
        <w:rPr>
          <w:rFonts w:ascii="Arial" w:hAnsi="Arial" w:cs="Arial"/>
        </w:rPr>
      </w:pPr>
      <w:r w:rsidRPr="008206AB">
        <w:rPr>
          <w:rFonts w:ascii="Arial" w:hAnsi="Arial" w:cs="Arial"/>
        </w:rPr>
        <w:t>This part explains the roles and responsibilities under the Act of individuals within State Growth.</w:t>
      </w:r>
    </w:p>
    <w:p w14:paraId="36728080" w14:textId="4FD97AAF" w:rsidR="00706A79" w:rsidRPr="008A525C" w:rsidRDefault="00706A79" w:rsidP="00706A79">
      <w:pPr>
        <w:pStyle w:val="Heading2"/>
      </w:pPr>
      <w:bookmarkStart w:id="40" w:name="_Toc183610098"/>
      <w:r>
        <w:t>4.1</w:t>
      </w:r>
      <w:r w:rsidR="00601CC9">
        <w:tab/>
      </w:r>
      <w:r>
        <w:t>State Growth staff</w:t>
      </w:r>
      <w:bookmarkEnd w:id="40"/>
    </w:p>
    <w:p w14:paraId="61B8700F" w14:textId="65C752C2" w:rsidR="00706A79" w:rsidRPr="00B501D6" w:rsidRDefault="008206AB" w:rsidP="00706A79">
      <w:pPr>
        <w:rPr>
          <w:rFonts w:ascii="Arial" w:hAnsi="Arial" w:cs="Arial"/>
        </w:rPr>
      </w:pPr>
      <w:proofErr w:type="gramStart"/>
      <w:r>
        <w:rPr>
          <w:rFonts w:ascii="Arial" w:hAnsi="Arial" w:cs="Arial"/>
        </w:rPr>
        <w:t xml:space="preserve">As Public Officers, </w:t>
      </w:r>
      <w:r w:rsidR="00706A79">
        <w:rPr>
          <w:rFonts w:ascii="Arial" w:hAnsi="Arial" w:cs="Arial"/>
        </w:rPr>
        <w:t>State Growth staff</w:t>
      </w:r>
      <w:proofErr w:type="gramEnd"/>
      <w:r w:rsidR="000B7B1B">
        <w:rPr>
          <w:rFonts w:ascii="Arial" w:hAnsi="Arial" w:cs="Arial"/>
        </w:rPr>
        <w:t xml:space="preserve"> </w:t>
      </w:r>
      <w:r w:rsidR="00706A79" w:rsidRPr="00B501D6">
        <w:rPr>
          <w:rFonts w:ascii="Arial" w:hAnsi="Arial" w:cs="Arial"/>
        </w:rPr>
        <w:t xml:space="preserve">are encouraged to report known or suspected incidences of improper conduct or detrimental action in accordance with these </w:t>
      </w:r>
      <w:r w:rsidR="00706A79">
        <w:rPr>
          <w:rFonts w:ascii="Arial" w:hAnsi="Arial" w:cs="Arial"/>
        </w:rPr>
        <w:t>PID procedures</w:t>
      </w:r>
      <w:r w:rsidR="00706A79" w:rsidRPr="00B501D6">
        <w:rPr>
          <w:rFonts w:ascii="Arial" w:hAnsi="Arial" w:cs="Arial"/>
        </w:rPr>
        <w:t>.</w:t>
      </w:r>
    </w:p>
    <w:p w14:paraId="7BAFED2D" w14:textId="738282CF" w:rsidR="00706A79" w:rsidRPr="00B501D6" w:rsidRDefault="008206AB" w:rsidP="00706A79">
      <w:pPr>
        <w:rPr>
          <w:rFonts w:ascii="Arial" w:hAnsi="Arial" w:cs="Arial"/>
        </w:rPr>
      </w:pPr>
      <w:r w:rsidRPr="00B501D6">
        <w:rPr>
          <w:rFonts w:ascii="Arial" w:hAnsi="Arial" w:cs="Arial"/>
        </w:rPr>
        <w:t xml:space="preserve">All </w:t>
      </w:r>
      <w:r>
        <w:rPr>
          <w:rFonts w:ascii="Arial" w:hAnsi="Arial" w:cs="Arial"/>
        </w:rPr>
        <w:t>State</w:t>
      </w:r>
      <w:r w:rsidR="00706A79">
        <w:rPr>
          <w:rFonts w:ascii="Arial" w:hAnsi="Arial" w:cs="Arial"/>
        </w:rPr>
        <w:t xml:space="preserve"> Growth staff</w:t>
      </w:r>
      <w:r w:rsidR="00706A79" w:rsidRPr="00B501D6">
        <w:rPr>
          <w:rFonts w:ascii="Arial" w:hAnsi="Arial" w:cs="Arial"/>
        </w:rPr>
        <w:t xml:space="preserve"> have an important role to play in supporting those who have made disclosures. They must refrain from any activity that is, or could be perceived to be, victimisation or harassment of a person who makes a disclosure. They</w:t>
      </w:r>
      <w:r w:rsidR="00706A79">
        <w:rPr>
          <w:rFonts w:ascii="Arial" w:hAnsi="Arial" w:cs="Arial"/>
        </w:rPr>
        <w:t xml:space="preserve"> must</w:t>
      </w:r>
      <w:r w:rsidR="00706A79" w:rsidRPr="00B501D6">
        <w:rPr>
          <w:rFonts w:ascii="Arial" w:hAnsi="Arial" w:cs="Arial"/>
        </w:rPr>
        <w:t xml:space="preserve"> protect and maintain the confidentiality of a person they know or suspect to have made a disclosure.</w:t>
      </w:r>
    </w:p>
    <w:p w14:paraId="272ACF9C" w14:textId="0A0D9B0A" w:rsidR="00706A79" w:rsidRPr="008A525C" w:rsidRDefault="00706A79" w:rsidP="00706A79">
      <w:pPr>
        <w:pStyle w:val="Heading2"/>
      </w:pPr>
      <w:bookmarkStart w:id="41" w:name="_Toc57119932"/>
      <w:bookmarkStart w:id="42" w:name="_Toc183610099"/>
      <w:r>
        <w:t>4.2</w:t>
      </w:r>
      <w:r w:rsidR="00601CC9">
        <w:tab/>
      </w:r>
      <w:r>
        <w:t>Secretary</w:t>
      </w:r>
      <w:bookmarkEnd w:id="41"/>
      <w:bookmarkEnd w:id="42"/>
    </w:p>
    <w:p w14:paraId="306B5BAE" w14:textId="77777777" w:rsidR="00706A79" w:rsidRPr="00B501D6" w:rsidRDefault="00706A79" w:rsidP="00706A79">
      <w:pPr>
        <w:rPr>
          <w:rFonts w:ascii="Arial" w:hAnsi="Arial" w:cs="Arial"/>
        </w:rPr>
      </w:pPr>
      <w:r w:rsidRPr="00B501D6">
        <w:rPr>
          <w:rFonts w:ascii="Arial" w:hAnsi="Arial" w:cs="Arial"/>
        </w:rPr>
        <w:t xml:space="preserve">The </w:t>
      </w:r>
      <w:r>
        <w:rPr>
          <w:rFonts w:ascii="Arial" w:hAnsi="Arial" w:cs="Arial"/>
        </w:rPr>
        <w:t xml:space="preserve">Secretary is the </w:t>
      </w:r>
      <w:r w:rsidRPr="00B501D6">
        <w:rPr>
          <w:rFonts w:ascii="Arial" w:hAnsi="Arial" w:cs="Arial"/>
        </w:rPr>
        <w:t xml:space="preserve">Principal Officer </w:t>
      </w:r>
      <w:r>
        <w:rPr>
          <w:rFonts w:ascii="Arial" w:hAnsi="Arial" w:cs="Arial"/>
        </w:rPr>
        <w:t xml:space="preserve">for State Growth and </w:t>
      </w:r>
      <w:r w:rsidRPr="00B501D6">
        <w:rPr>
          <w:rFonts w:ascii="Arial" w:hAnsi="Arial" w:cs="Arial"/>
        </w:rPr>
        <w:t>has primary responsibility for ensuring that the provisions of the Act are implemented</w:t>
      </w:r>
      <w:r>
        <w:rPr>
          <w:rFonts w:ascii="Arial" w:hAnsi="Arial" w:cs="Arial"/>
        </w:rPr>
        <w:t xml:space="preserve"> by the Department</w:t>
      </w:r>
      <w:r w:rsidRPr="00B501D6">
        <w:rPr>
          <w:rFonts w:ascii="Arial" w:hAnsi="Arial" w:cs="Arial"/>
        </w:rPr>
        <w:t>. Section 62A of the Act provides that</w:t>
      </w:r>
      <w:r>
        <w:rPr>
          <w:rFonts w:ascii="Arial" w:hAnsi="Arial" w:cs="Arial"/>
        </w:rPr>
        <w:t>,</w:t>
      </w:r>
      <w:r w:rsidRPr="00B501D6">
        <w:rPr>
          <w:rFonts w:ascii="Arial" w:hAnsi="Arial" w:cs="Arial"/>
        </w:rPr>
        <w:t xml:space="preserve"> </w:t>
      </w:r>
      <w:r>
        <w:rPr>
          <w:rFonts w:ascii="Arial" w:hAnsi="Arial" w:cs="Arial"/>
        </w:rPr>
        <w:t>as</w:t>
      </w:r>
      <w:r w:rsidRPr="00B501D6">
        <w:rPr>
          <w:rFonts w:ascii="Arial" w:hAnsi="Arial" w:cs="Arial"/>
        </w:rPr>
        <w:t xml:space="preserve"> Principal Officer</w:t>
      </w:r>
      <w:r>
        <w:rPr>
          <w:rFonts w:ascii="Arial" w:hAnsi="Arial" w:cs="Arial"/>
        </w:rPr>
        <w:t>, the Secretary</w:t>
      </w:r>
      <w:r w:rsidRPr="00B501D6">
        <w:rPr>
          <w:rFonts w:ascii="Arial" w:hAnsi="Arial" w:cs="Arial"/>
        </w:rPr>
        <w:t xml:space="preserve"> has responsibility for:</w:t>
      </w:r>
    </w:p>
    <w:p w14:paraId="21A8EB0B" w14:textId="77777777" w:rsidR="00706A79" w:rsidRPr="00D46778" w:rsidRDefault="00706A79" w:rsidP="00D46778">
      <w:pPr>
        <w:pStyle w:val="ListParagraph"/>
        <w:numPr>
          <w:ilvl w:val="0"/>
          <w:numId w:val="28"/>
        </w:numPr>
        <w:rPr>
          <w:rFonts w:ascii="Arial" w:hAnsi="Arial" w:cs="Arial"/>
        </w:rPr>
      </w:pPr>
      <w:r w:rsidRPr="00D46778">
        <w:rPr>
          <w:rFonts w:ascii="Arial" w:hAnsi="Arial" w:cs="Arial"/>
        </w:rPr>
        <w:t xml:space="preserve">preparing PID procedures for approval by the </w:t>
      </w:r>
      <w:proofErr w:type="gramStart"/>
      <w:r w:rsidRPr="00D46778">
        <w:rPr>
          <w:rFonts w:ascii="Arial" w:hAnsi="Arial" w:cs="Arial"/>
        </w:rPr>
        <w:t>Ombudsman;</w:t>
      </w:r>
      <w:proofErr w:type="gramEnd"/>
    </w:p>
    <w:p w14:paraId="684DCDC0" w14:textId="77777777" w:rsidR="00706A79" w:rsidRPr="00D46778" w:rsidRDefault="00706A79" w:rsidP="00D46778">
      <w:pPr>
        <w:pStyle w:val="ListParagraph"/>
        <w:numPr>
          <w:ilvl w:val="0"/>
          <w:numId w:val="28"/>
        </w:numPr>
        <w:rPr>
          <w:rFonts w:ascii="Arial" w:hAnsi="Arial" w:cs="Arial"/>
        </w:rPr>
      </w:pPr>
      <w:r w:rsidRPr="00D46778">
        <w:rPr>
          <w:rFonts w:ascii="Arial" w:hAnsi="Arial" w:cs="Arial"/>
        </w:rPr>
        <w:t xml:space="preserve">receiving public interest disclosures and ensuring they are dealt with in accordance with the </w:t>
      </w:r>
      <w:proofErr w:type="gramStart"/>
      <w:r w:rsidRPr="00D46778">
        <w:rPr>
          <w:rFonts w:ascii="Arial" w:hAnsi="Arial" w:cs="Arial"/>
        </w:rPr>
        <w:t>Act;</w:t>
      </w:r>
      <w:proofErr w:type="gramEnd"/>
    </w:p>
    <w:p w14:paraId="0BDB26E7" w14:textId="77777777" w:rsidR="00706A79" w:rsidRPr="00D46778" w:rsidRDefault="00706A79" w:rsidP="00D46778">
      <w:pPr>
        <w:pStyle w:val="ListParagraph"/>
        <w:numPr>
          <w:ilvl w:val="0"/>
          <w:numId w:val="28"/>
        </w:numPr>
        <w:rPr>
          <w:rFonts w:ascii="Arial" w:hAnsi="Arial" w:cs="Arial"/>
        </w:rPr>
      </w:pPr>
      <w:r w:rsidRPr="00D46778">
        <w:rPr>
          <w:rFonts w:ascii="Arial" w:hAnsi="Arial" w:cs="Arial"/>
        </w:rPr>
        <w:t xml:space="preserve">ensuring the protection of </w:t>
      </w:r>
      <w:proofErr w:type="gramStart"/>
      <w:r w:rsidRPr="00D46778">
        <w:rPr>
          <w:rFonts w:ascii="Arial" w:hAnsi="Arial" w:cs="Arial"/>
        </w:rPr>
        <w:t>witnesses;</w:t>
      </w:r>
      <w:proofErr w:type="gramEnd"/>
    </w:p>
    <w:p w14:paraId="717031D3" w14:textId="77777777" w:rsidR="00706A79" w:rsidRPr="00D46778" w:rsidRDefault="00706A79" w:rsidP="00D46778">
      <w:pPr>
        <w:pStyle w:val="ListParagraph"/>
        <w:numPr>
          <w:ilvl w:val="0"/>
          <w:numId w:val="28"/>
        </w:numPr>
        <w:rPr>
          <w:rFonts w:ascii="Arial" w:hAnsi="Arial" w:cs="Arial"/>
        </w:rPr>
      </w:pPr>
      <w:r w:rsidRPr="00D46778">
        <w:rPr>
          <w:rFonts w:ascii="Arial" w:hAnsi="Arial" w:cs="Arial"/>
        </w:rPr>
        <w:t xml:space="preserve">ensuring the application of natural justice in State Growth’s PID </w:t>
      </w:r>
      <w:proofErr w:type="gramStart"/>
      <w:r w:rsidRPr="00D46778">
        <w:rPr>
          <w:rFonts w:ascii="Arial" w:hAnsi="Arial" w:cs="Arial"/>
        </w:rPr>
        <w:t>procedures;</w:t>
      </w:r>
      <w:proofErr w:type="gramEnd"/>
    </w:p>
    <w:p w14:paraId="7834578C" w14:textId="77777777" w:rsidR="00706A79" w:rsidRPr="00D46778" w:rsidRDefault="00706A79" w:rsidP="00D46778">
      <w:pPr>
        <w:pStyle w:val="ListParagraph"/>
        <w:numPr>
          <w:ilvl w:val="0"/>
          <w:numId w:val="28"/>
        </w:numPr>
        <w:rPr>
          <w:rFonts w:ascii="Arial" w:hAnsi="Arial" w:cs="Arial"/>
        </w:rPr>
      </w:pPr>
      <w:r w:rsidRPr="00D46778">
        <w:rPr>
          <w:rFonts w:ascii="Arial" w:hAnsi="Arial" w:cs="Arial"/>
        </w:rPr>
        <w:t>promoting the importance of public interest disclosures and general education about the Act to all staff, and ensuring easy access to information about the Act and the PID procedures; and</w:t>
      </w:r>
    </w:p>
    <w:p w14:paraId="0B0F8548" w14:textId="77777777" w:rsidR="00706A79" w:rsidRPr="00D46778" w:rsidRDefault="00706A79" w:rsidP="00D46778">
      <w:pPr>
        <w:pStyle w:val="ListParagraph"/>
        <w:numPr>
          <w:ilvl w:val="0"/>
          <w:numId w:val="28"/>
        </w:numPr>
        <w:rPr>
          <w:rFonts w:ascii="Arial" w:hAnsi="Arial" w:cs="Arial"/>
        </w:rPr>
      </w:pPr>
      <w:r w:rsidRPr="00D46778">
        <w:rPr>
          <w:rFonts w:ascii="Arial" w:hAnsi="Arial" w:cs="Arial"/>
        </w:rPr>
        <w:t xml:space="preserve">providing access to confidential employee assistance programs (EAP) and </w:t>
      </w:r>
    </w:p>
    <w:p w14:paraId="6D78D287" w14:textId="77777777" w:rsidR="00706A79" w:rsidRPr="00D46778" w:rsidRDefault="00706A79" w:rsidP="00D46778">
      <w:pPr>
        <w:pStyle w:val="ListParagraph"/>
        <w:numPr>
          <w:ilvl w:val="0"/>
          <w:numId w:val="28"/>
        </w:numPr>
        <w:spacing w:after="240"/>
        <w:rPr>
          <w:rFonts w:ascii="Arial" w:hAnsi="Arial" w:cs="Arial"/>
        </w:rPr>
      </w:pPr>
      <w:r w:rsidRPr="00D46778">
        <w:rPr>
          <w:rFonts w:ascii="Arial" w:hAnsi="Arial" w:cs="Arial"/>
        </w:rPr>
        <w:t>providing access, for persons making a disclosure and others involved in the process of investigation, to appropriately trained internal support staff.</w:t>
      </w:r>
    </w:p>
    <w:p w14:paraId="4F3167CC" w14:textId="70519978" w:rsidR="00706A79" w:rsidRPr="00B501D6" w:rsidRDefault="00706A79" w:rsidP="00A1187A">
      <w:pPr>
        <w:pStyle w:val="StyleJustified"/>
        <w:jc w:val="left"/>
        <w:rPr>
          <w:rFonts w:ascii="Arial" w:hAnsi="Arial" w:cs="Arial"/>
        </w:rPr>
      </w:pPr>
      <w:r w:rsidRPr="00B501D6">
        <w:rPr>
          <w:rFonts w:ascii="Arial" w:hAnsi="Arial" w:cs="Arial"/>
        </w:rPr>
        <w:t xml:space="preserve">The </w:t>
      </w:r>
      <w:r>
        <w:rPr>
          <w:rFonts w:ascii="Arial" w:hAnsi="Arial" w:cs="Arial"/>
        </w:rPr>
        <w:t>Secretary has delegated some of</w:t>
      </w:r>
      <w:r w:rsidRPr="00B501D6">
        <w:rPr>
          <w:rFonts w:ascii="Arial" w:hAnsi="Arial" w:cs="Arial"/>
        </w:rPr>
        <w:t xml:space="preserve"> these functions and powers to a Public Interest Disclosure </w:t>
      </w:r>
      <w:r>
        <w:rPr>
          <w:rFonts w:ascii="Arial" w:hAnsi="Arial" w:cs="Arial"/>
        </w:rPr>
        <w:t xml:space="preserve">(PID) </w:t>
      </w:r>
      <w:r w:rsidRPr="00B501D6">
        <w:rPr>
          <w:rFonts w:ascii="Arial" w:hAnsi="Arial" w:cs="Arial"/>
        </w:rPr>
        <w:t>Officer</w:t>
      </w:r>
      <w:r>
        <w:rPr>
          <w:rFonts w:ascii="Arial" w:hAnsi="Arial" w:cs="Arial"/>
        </w:rPr>
        <w:t>s appointed under the Act</w:t>
      </w:r>
      <w:r w:rsidRPr="00B501D6">
        <w:rPr>
          <w:rFonts w:ascii="Arial" w:hAnsi="Arial" w:cs="Arial"/>
        </w:rPr>
        <w:t>.</w:t>
      </w:r>
    </w:p>
    <w:p w14:paraId="3567E689" w14:textId="20BB1468" w:rsidR="00706A79" w:rsidRPr="008A525C" w:rsidRDefault="00706A79" w:rsidP="00706A79">
      <w:pPr>
        <w:pStyle w:val="Heading2"/>
      </w:pPr>
      <w:bookmarkStart w:id="43" w:name="_Toc57119933"/>
      <w:bookmarkStart w:id="44" w:name="_Toc183610100"/>
      <w:r>
        <w:t>4.3</w:t>
      </w:r>
      <w:r w:rsidR="00601CC9">
        <w:tab/>
      </w:r>
      <w:r w:rsidRPr="008A525C">
        <w:t xml:space="preserve">Public Interest Disclosure </w:t>
      </w:r>
      <w:r>
        <w:t xml:space="preserve">(PID) </w:t>
      </w:r>
      <w:r w:rsidRPr="008A525C">
        <w:t>Officer</w:t>
      </w:r>
      <w:bookmarkEnd w:id="43"/>
      <w:bookmarkEnd w:id="44"/>
    </w:p>
    <w:p w14:paraId="6E03DF0C" w14:textId="77777777" w:rsidR="00706A79" w:rsidRDefault="00706A79" w:rsidP="00706A79">
      <w:pPr>
        <w:rPr>
          <w:rFonts w:ascii="Arial" w:hAnsi="Arial" w:cs="Arial"/>
        </w:rPr>
      </w:pPr>
      <w:r w:rsidRPr="00B501D6">
        <w:rPr>
          <w:rFonts w:ascii="Arial" w:hAnsi="Arial" w:cs="Arial"/>
        </w:rPr>
        <w:t xml:space="preserve">Public Interest Disclosure </w:t>
      </w:r>
      <w:r>
        <w:rPr>
          <w:rFonts w:ascii="Arial" w:hAnsi="Arial" w:cs="Arial"/>
        </w:rPr>
        <w:t xml:space="preserve">(PID) </w:t>
      </w:r>
      <w:r w:rsidRPr="00B501D6">
        <w:rPr>
          <w:rFonts w:ascii="Arial" w:hAnsi="Arial" w:cs="Arial"/>
        </w:rPr>
        <w:t>Officer</w:t>
      </w:r>
      <w:r>
        <w:rPr>
          <w:rFonts w:ascii="Arial" w:hAnsi="Arial" w:cs="Arial"/>
        </w:rPr>
        <w:t>s</w:t>
      </w:r>
      <w:r w:rsidRPr="00B501D6">
        <w:rPr>
          <w:rFonts w:ascii="Arial" w:hAnsi="Arial" w:cs="Arial"/>
        </w:rPr>
        <w:t xml:space="preserve"> </w:t>
      </w:r>
      <w:r>
        <w:rPr>
          <w:rFonts w:ascii="Arial" w:hAnsi="Arial" w:cs="Arial"/>
        </w:rPr>
        <w:t>are</w:t>
      </w:r>
      <w:r w:rsidRPr="00B501D6">
        <w:rPr>
          <w:rFonts w:ascii="Arial" w:hAnsi="Arial" w:cs="Arial"/>
        </w:rPr>
        <w:t xml:space="preserve"> appointed by the </w:t>
      </w:r>
      <w:r>
        <w:rPr>
          <w:rFonts w:ascii="Arial" w:hAnsi="Arial" w:cs="Arial"/>
        </w:rPr>
        <w:t>Secretary</w:t>
      </w:r>
      <w:r w:rsidRPr="00B501D6">
        <w:rPr>
          <w:rFonts w:ascii="Arial" w:hAnsi="Arial" w:cs="Arial"/>
        </w:rPr>
        <w:t xml:space="preserve"> under s 62</w:t>
      </w:r>
      <w:proofErr w:type="gramStart"/>
      <w:r w:rsidRPr="00B501D6">
        <w:rPr>
          <w:rFonts w:ascii="Arial" w:hAnsi="Arial" w:cs="Arial"/>
        </w:rPr>
        <w:t>A(</w:t>
      </w:r>
      <w:proofErr w:type="gramEnd"/>
      <w:r w:rsidRPr="00B501D6">
        <w:rPr>
          <w:rFonts w:ascii="Arial" w:hAnsi="Arial" w:cs="Arial"/>
        </w:rPr>
        <w:t xml:space="preserve">2) of the Act. </w:t>
      </w:r>
    </w:p>
    <w:p w14:paraId="2590C1ED" w14:textId="77777777" w:rsidR="00706A79" w:rsidRPr="00B501D6" w:rsidRDefault="00706A79" w:rsidP="00706A79">
      <w:pPr>
        <w:rPr>
          <w:rFonts w:ascii="Arial" w:hAnsi="Arial" w:cs="Arial"/>
          <w:i/>
        </w:rPr>
      </w:pPr>
      <w:r>
        <w:rPr>
          <w:rFonts w:ascii="Arial" w:hAnsi="Arial" w:cs="Arial"/>
        </w:rPr>
        <w:t xml:space="preserve">PID Officers </w:t>
      </w:r>
      <w:r w:rsidRPr="00B501D6">
        <w:rPr>
          <w:rFonts w:ascii="Arial" w:hAnsi="Arial" w:cs="Arial"/>
        </w:rPr>
        <w:t xml:space="preserve">hold a delegation from the </w:t>
      </w:r>
      <w:r>
        <w:rPr>
          <w:rFonts w:ascii="Arial" w:hAnsi="Arial" w:cs="Arial"/>
        </w:rPr>
        <w:t>Secretary</w:t>
      </w:r>
      <w:r w:rsidRPr="00B501D6">
        <w:rPr>
          <w:rFonts w:ascii="Arial" w:hAnsi="Arial" w:cs="Arial"/>
        </w:rPr>
        <w:t xml:space="preserve"> which enables them to:</w:t>
      </w:r>
    </w:p>
    <w:p w14:paraId="3D6C7099" w14:textId="77777777" w:rsidR="00706A79" w:rsidRPr="00D46778" w:rsidRDefault="00706A79" w:rsidP="00D46778">
      <w:pPr>
        <w:pStyle w:val="ListParagraph"/>
        <w:rPr>
          <w:rFonts w:ascii="Arial" w:hAnsi="Arial" w:cs="Arial"/>
        </w:rPr>
      </w:pPr>
      <w:r w:rsidRPr="00D46778">
        <w:rPr>
          <w:rFonts w:ascii="Arial" w:hAnsi="Arial" w:cs="Arial"/>
        </w:rPr>
        <w:t xml:space="preserve">act as a contact point for general advice about the operation of the Act for any person wishing to make a disclosure about improper conduct or detrimental </w:t>
      </w:r>
      <w:proofErr w:type="gramStart"/>
      <w:r w:rsidRPr="00D46778">
        <w:rPr>
          <w:rFonts w:ascii="Arial" w:hAnsi="Arial" w:cs="Arial"/>
        </w:rPr>
        <w:t>action;</w:t>
      </w:r>
      <w:proofErr w:type="gramEnd"/>
    </w:p>
    <w:p w14:paraId="04286CB6" w14:textId="77777777" w:rsidR="00706A79" w:rsidRPr="00D46778" w:rsidRDefault="00706A79" w:rsidP="00D46778">
      <w:pPr>
        <w:pStyle w:val="ListParagraph"/>
        <w:rPr>
          <w:rFonts w:ascii="Arial" w:hAnsi="Arial" w:cs="Arial"/>
        </w:rPr>
      </w:pPr>
      <w:r w:rsidRPr="00D46778">
        <w:rPr>
          <w:rFonts w:ascii="Arial" w:hAnsi="Arial" w:cs="Arial"/>
        </w:rPr>
        <w:t xml:space="preserve">make arrangements for a disclosure to be made privately and discreetly and, if necessary, away from the </w:t>
      </w:r>
      <w:proofErr w:type="gramStart"/>
      <w:r w:rsidRPr="00D46778">
        <w:rPr>
          <w:rFonts w:ascii="Arial" w:hAnsi="Arial" w:cs="Arial"/>
        </w:rPr>
        <w:t>workplace;</w:t>
      </w:r>
      <w:proofErr w:type="gramEnd"/>
    </w:p>
    <w:p w14:paraId="1DDF2E67" w14:textId="77777777" w:rsidR="00706A79" w:rsidRPr="00D46778" w:rsidRDefault="00706A79" w:rsidP="00D46778">
      <w:pPr>
        <w:pStyle w:val="ListParagraph"/>
        <w:rPr>
          <w:rFonts w:ascii="Arial" w:hAnsi="Arial" w:cs="Arial"/>
        </w:rPr>
      </w:pPr>
      <w:r w:rsidRPr="00D46778">
        <w:rPr>
          <w:rFonts w:ascii="Arial" w:hAnsi="Arial" w:cs="Arial"/>
        </w:rPr>
        <w:t xml:space="preserve">receive any disclosure from a Public Officer made orally or in </w:t>
      </w:r>
      <w:proofErr w:type="gramStart"/>
      <w:r w:rsidRPr="00D46778">
        <w:rPr>
          <w:rFonts w:ascii="Arial" w:hAnsi="Arial" w:cs="Arial"/>
        </w:rPr>
        <w:t>writing;</w:t>
      </w:r>
      <w:proofErr w:type="gramEnd"/>
    </w:p>
    <w:p w14:paraId="1603E64F" w14:textId="77777777" w:rsidR="00706A79" w:rsidRPr="00D46778" w:rsidRDefault="00706A79" w:rsidP="00D46778">
      <w:pPr>
        <w:pStyle w:val="ListParagraph"/>
        <w:rPr>
          <w:rFonts w:ascii="Arial" w:hAnsi="Arial" w:cs="Arial"/>
        </w:rPr>
      </w:pPr>
      <w:r w:rsidRPr="00D46778">
        <w:rPr>
          <w:rFonts w:ascii="Arial" w:hAnsi="Arial" w:cs="Arial"/>
        </w:rPr>
        <w:t xml:space="preserve">record in writing the details of any disclosure made </w:t>
      </w:r>
      <w:proofErr w:type="gramStart"/>
      <w:r w:rsidRPr="00D46778">
        <w:rPr>
          <w:rFonts w:ascii="Arial" w:hAnsi="Arial" w:cs="Arial"/>
        </w:rPr>
        <w:t>orally;</w:t>
      </w:r>
      <w:proofErr w:type="gramEnd"/>
    </w:p>
    <w:p w14:paraId="2EA723B7" w14:textId="77777777" w:rsidR="00706A79" w:rsidRPr="00D46778" w:rsidRDefault="00706A79" w:rsidP="00D46778">
      <w:pPr>
        <w:pStyle w:val="ListParagraph"/>
        <w:rPr>
          <w:rFonts w:ascii="Arial" w:hAnsi="Arial" w:cs="Arial"/>
        </w:rPr>
      </w:pPr>
      <w:r w:rsidRPr="00D46778">
        <w:rPr>
          <w:rFonts w:ascii="Arial" w:hAnsi="Arial" w:cs="Arial"/>
        </w:rPr>
        <w:t>impartially assess the allegation and determine whether it is a disclosure made in accordance with Part 2 of the Act (that is, “a protected disclosure”</w:t>
      </w:r>
      <w:proofErr w:type="gramStart"/>
      <w:r w:rsidRPr="00D46778">
        <w:rPr>
          <w:rFonts w:ascii="Arial" w:hAnsi="Arial" w:cs="Arial"/>
        </w:rPr>
        <w:t>);</w:t>
      </w:r>
      <w:proofErr w:type="gramEnd"/>
    </w:p>
    <w:p w14:paraId="5D11F41A" w14:textId="77777777" w:rsidR="00706A79" w:rsidRPr="00D46778" w:rsidRDefault="00706A79" w:rsidP="00D46778">
      <w:pPr>
        <w:pStyle w:val="ListParagraph"/>
        <w:rPr>
          <w:rFonts w:ascii="Arial" w:hAnsi="Arial" w:cs="Arial"/>
        </w:rPr>
      </w:pPr>
      <w:r w:rsidRPr="00D46778">
        <w:rPr>
          <w:rFonts w:ascii="Arial" w:hAnsi="Arial" w:cs="Arial"/>
        </w:rPr>
        <w:t>impartially assess under s 33 of the Act whether a disclosure is a “public interest disclosure</w:t>
      </w:r>
      <w:proofErr w:type="gramStart"/>
      <w:r w:rsidRPr="00D46778">
        <w:rPr>
          <w:rFonts w:ascii="Arial" w:hAnsi="Arial" w:cs="Arial"/>
        </w:rPr>
        <w:t>”;</w:t>
      </w:r>
      <w:proofErr w:type="gramEnd"/>
      <w:r w:rsidRPr="00D46778">
        <w:rPr>
          <w:rFonts w:ascii="Arial" w:hAnsi="Arial" w:cs="Arial"/>
        </w:rPr>
        <w:t xml:space="preserve"> </w:t>
      </w:r>
    </w:p>
    <w:p w14:paraId="14CE745F" w14:textId="77777777" w:rsidR="00706A79" w:rsidRPr="00D46778" w:rsidRDefault="00706A79" w:rsidP="00D46778">
      <w:pPr>
        <w:pStyle w:val="ListParagraph"/>
        <w:rPr>
          <w:rFonts w:ascii="Arial" w:hAnsi="Arial" w:cs="Arial"/>
        </w:rPr>
      </w:pPr>
      <w:r w:rsidRPr="00D46778">
        <w:rPr>
          <w:rFonts w:ascii="Arial" w:hAnsi="Arial" w:cs="Arial"/>
        </w:rPr>
        <w:lastRenderedPageBreak/>
        <w:t>take all necessary steps to ensure that the identity of the discloser and the identity of the person who is the subject of the disclosure are kept confidential; and</w:t>
      </w:r>
    </w:p>
    <w:p w14:paraId="4F531BB4" w14:textId="77777777" w:rsidR="00706A79" w:rsidRPr="00D46778" w:rsidRDefault="00706A79" w:rsidP="00D46778">
      <w:pPr>
        <w:pStyle w:val="ListParagraph"/>
        <w:rPr>
          <w:rFonts w:ascii="Arial" w:hAnsi="Arial" w:cs="Arial"/>
        </w:rPr>
      </w:pPr>
      <w:r w:rsidRPr="00D46778">
        <w:rPr>
          <w:rFonts w:ascii="Arial" w:hAnsi="Arial" w:cs="Arial"/>
        </w:rPr>
        <w:t>undertake administrative functions to support the role under the Act, as required.</w:t>
      </w:r>
    </w:p>
    <w:p w14:paraId="425AB543" w14:textId="64B184F2" w:rsidR="00706A79" w:rsidRPr="008A525C" w:rsidRDefault="00706A79" w:rsidP="00706A79">
      <w:pPr>
        <w:pStyle w:val="Heading2"/>
      </w:pPr>
      <w:bookmarkStart w:id="45" w:name="_Toc57119934"/>
      <w:bookmarkStart w:id="46" w:name="_Toc183610101"/>
      <w:r>
        <w:t>4.4</w:t>
      </w:r>
      <w:r w:rsidR="00601CC9">
        <w:tab/>
      </w:r>
      <w:r w:rsidRPr="008A525C">
        <w:t>Investigator</w:t>
      </w:r>
      <w:bookmarkEnd w:id="45"/>
      <w:bookmarkEnd w:id="46"/>
    </w:p>
    <w:p w14:paraId="2CE8A242" w14:textId="557F7F8B" w:rsidR="00706A79" w:rsidRDefault="00706A79" w:rsidP="00706A79">
      <w:pPr>
        <w:rPr>
          <w:rFonts w:ascii="Arial" w:hAnsi="Arial" w:cs="Arial"/>
        </w:rPr>
      </w:pPr>
      <w:bookmarkStart w:id="47" w:name="_Hlk179382610"/>
      <w:r w:rsidRPr="00B501D6">
        <w:rPr>
          <w:rFonts w:ascii="Arial" w:hAnsi="Arial" w:cs="Arial"/>
        </w:rPr>
        <w:t xml:space="preserve">Where a disclosure is </w:t>
      </w:r>
      <w:r w:rsidR="00797929">
        <w:rPr>
          <w:rFonts w:ascii="Arial" w:hAnsi="Arial" w:cs="Arial"/>
        </w:rPr>
        <w:t xml:space="preserve">deemed </w:t>
      </w:r>
      <w:r w:rsidRPr="00B501D6">
        <w:rPr>
          <w:rFonts w:ascii="Arial" w:hAnsi="Arial" w:cs="Arial"/>
        </w:rPr>
        <w:t xml:space="preserve">a public interest disclosure, or where the Ombudsman has referred a public interest disclosure to </w:t>
      </w:r>
      <w:r>
        <w:rPr>
          <w:rFonts w:ascii="Arial" w:hAnsi="Arial" w:cs="Arial"/>
        </w:rPr>
        <w:t>State Growth</w:t>
      </w:r>
      <w:r w:rsidRPr="00B501D6">
        <w:rPr>
          <w:rFonts w:ascii="Arial" w:hAnsi="Arial" w:cs="Arial"/>
        </w:rPr>
        <w:t xml:space="preserve"> for investigation, the </w:t>
      </w:r>
      <w:r>
        <w:rPr>
          <w:rFonts w:ascii="Arial" w:hAnsi="Arial" w:cs="Arial"/>
        </w:rPr>
        <w:t xml:space="preserve">Secretary </w:t>
      </w:r>
      <w:r w:rsidRPr="00B501D6">
        <w:rPr>
          <w:rFonts w:ascii="Arial" w:hAnsi="Arial" w:cs="Arial"/>
        </w:rPr>
        <w:t xml:space="preserve">will appoint an Investigator to investigate the matter in accordance with the Act. </w:t>
      </w:r>
    </w:p>
    <w:bookmarkEnd w:id="47"/>
    <w:p w14:paraId="73A58C6C" w14:textId="77777777" w:rsidR="00706A79" w:rsidRPr="00B501D6" w:rsidRDefault="00706A79" w:rsidP="00706A79">
      <w:pPr>
        <w:rPr>
          <w:rFonts w:ascii="Arial" w:hAnsi="Arial" w:cs="Arial"/>
        </w:rPr>
      </w:pPr>
      <w:r w:rsidRPr="00B501D6">
        <w:rPr>
          <w:rFonts w:ascii="Arial" w:hAnsi="Arial" w:cs="Arial"/>
        </w:rPr>
        <w:t xml:space="preserve">An Investigator may be a person from within </w:t>
      </w:r>
      <w:r>
        <w:rPr>
          <w:rFonts w:ascii="Arial" w:hAnsi="Arial" w:cs="Arial"/>
        </w:rPr>
        <w:t>State Growth</w:t>
      </w:r>
      <w:r w:rsidRPr="00B501D6">
        <w:rPr>
          <w:rFonts w:ascii="Arial" w:hAnsi="Arial" w:cs="Arial"/>
        </w:rPr>
        <w:t xml:space="preserve"> or a consultant engaged for that purpose.</w:t>
      </w:r>
    </w:p>
    <w:p w14:paraId="31091242" w14:textId="657F0D18" w:rsidR="00706A79" w:rsidRPr="008A525C" w:rsidRDefault="00706A79" w:rsidP="00706A79">
      <w:pPr>
        <w:pStyle w:val="Heading2"/>
      </w:pPr>
      <w:bookmarkStart w:id="48" w:name="_Toc57119935"/>
      <w:bookmarkStart w:id="49" w:name="_Toc183610102"/>
      <w:r>
        <w:t>4.5</w:t>
      </w:r>
      <w:r w:rsidR="00601CC9">
        <w:tab/>
      </w:r>
      <w:r w:rsidRPr="008A525C">
        <w:t>Welfare Manager</w:t>
      </w:r>
      <w:bookmarkEnd w:id="48"/>
      <w:bookmarkEnd w:id="49"/>
    </w:p>
    <w:p w14:paraId="440E2DBE" w14:textId="77777777" w:rsidR="00706A79" w:rsidRDefault="00706A79" w:rsidP="00706A79">
      <w:pPr>
        <w:rPr>
          <w:rFonts w:ascii="Arial" w:hAnsi="Arial" w:cs="Arial"/>
        </w:rPr>
      </w:pPr>
      <w:r>
        <w:rPr>
          <w:rFonts w:ascii="Arial" w:hAnsi="Arial" w:cs="Arial"/>
        </w:rPr>
        <w:t>A</w:t>
      </w:r>
      <w:r w:rsidRPr="00B501D6">
        <w:rPr>
          <w:rFonts w:ascii="Arial" w:hAnsi="Arial" w:cs="Arial"/>
        </w:rPr>
        <w:t xml:space="preserve"> Welfare Manager will be appointed by the </w:t>
      </w:r>
      <w:r>
        <w:rPr>
          <w:rFonts w:ascii="Arial" w:hAnsi="Arial" w:cs="Arial"/>
        </w:rPr>
        <w:t>Secretary</w:t>
      </w:r>
      <w:r w:rsidRPr="00B501D6">
        <w:rPr>
          <w:rFonts w:ascii="Arial" w:hAnsi="Arial" w:cs="Arial"/>
        </w:rPr>
        <w:t xml:space="preserve"> or by a </w:t>
      </w:r>
      <w:proofErr w:type="gramStart"/>
      <w:r>
        <w:rPr>
          <w:rFonts w:ascii="Arial" w:hAnsi="Arial" w:cs="Arial"/>
        </w:rPr>
        <w:t>PID</w:t>
      </w:r>
      <w:r w:rsidRPr="00B501D6">
        <w:rPr>
          <w:rFonts w:ascii="Arial" w:hAnsi="Arial" w:cs="Arial"/>
        </w:rPr>
        <w:t xml:space="preserve"> Officer, and</w:t>
      </w:r>
      <w:proofErr w:type="gramEnd"/>
      <w:r w:rsidRPr="00B501D6">
        <w:rPr>
          <w:rFonts w:ascii="Arial" w:hAnsi="Arial" w:cs="Arial"/>
        </w:rPr>
        <w:t xml:space="preserve"> is responsible for looking after the general welfare of the discloser. </w:t>
      </w:r>
    </w:p>
    <w:p w14:paraId="6EFD9B9A" w14:textId="77777777" w:rsidR="00706A79" w:rsidRPr="00B501D6" w:rsidRDefault="00706A79" w:rsidP="00706A79">
      <w:pPr>
        <w:rPr>
          <w:rFonts w:ascii="Arial" w:hAnsi="Arial" w:cs="Arial"/>
        </w:rPr>
      </w:pPr>
      <w:r w:rsidRPr="00B501D6">
        <w:rPr>
          <w:rFonts w:ascii="Arial" w:hAnsi="Arial" w:cs="Arial"/>
        </w:rPr>
        <w:t>The Welfare Manager will:</w:t>
      </w:r>
    </w:p>
    <w:p w14:paraId="12474B06" w14:textId="77777777" w:rsidR="00706A79" w:rsidRPr="00D46778" w:rsidRDefault="00706A79" w:rsidP="00D46778">
      <w:pPr>
        <w:pStyle w:val="ListParagraph"/>
        <w:rPr>
          <w:rFonts w:ascii="Arial" w:hAnsi="Arial" w:cs="Arial"/>
        </w:rPr>
      </w:pPr>
      <w:r w:rsidRPr="00D46778">
        <w:rPr>
          <w:rFonts w:ascii="Arial" w:hAnsi="Arial" w:cs="Arial"/>
        </w:rPr>
        <w:t xml:space="preserve">examine the immediate welfare and protection needs of a person who has made a disclosure, and develop a support plan for </w:t>
      </w:r>
      <w:proofErr w:type="gramStart"/>
      <w:r w:rsidRPr="00D46778">
        <w:rPr>
          <w:rFonts w:ascii="Arial" w:hAnsi="Arial" w:cs="Arial"/>
        </w:rPr>
        <w:t>them;</w:t>
      </w:r>
      <w:proofErr w:type="gramEnd"/>
      <w:r w:rsidRPr="00D46778">
        <w:rPr>
          <w:rFonts w:ascii="Arial" w:hAnsi="Arial" w:cs="Arial"/>
        </w:rPr>
        <w:t xml:space="preserve"> </w:t>
      </w:r>
    </w:p>
    <w:p w14:paraId="5415E432" w14:textId="77777777" w:rsidR="00706A79" w:rsidRPr="00D46778" w:rsidRDefault="00706A79" w:rsidP="00D46778">
      <w:pPr>
        <w:pStyle w:val="ListParagraph"/>
        <w:rPr>
          <w:rFonts w:ascii="Arial" w:hAnsi="Arial" w:cs="Arial"/>
        </w:rPr>
      </w:pPr>
      <w:r w:rsidRPr="00D46778">
        <w:rPr>
          <w:rFonts w:ascii="Arial" w:hAnsi="Arial" w:cs="Arial"/>
        </w:rPr>
        <w:t>advise the discloser of the legislative and administrative protections available to them;</w:t>
      </w:r>
      <w:r w:rsidRPr="00D46778">
        <w:rPr>
          <w:rStyle w:val="FootnoteReference"/>
          <w:rFonts w:ascii="Arial" w:hAnsi="Arial" w:cs="Arial"/>
          <w:bCs/>
        </w:rPr>
        <w:footnoteReference w:id="7"/>
      </w:r>
    </w:p>
    <w:p w14:paraId="66E022C9" w14:textId="77777777" w:rsidR="00706A79" w:rsidRPr="00D46778" w:rsidRDefault="00706A79" w:rsidP="00D46778">
      <w:pPr>
        <w:pStyle w:val="ListParagraph"/>
        <w:rPr>
          <w:rFonts w:ascii="Arial" w:hAnsi="Arial" w:cs="Arial"/>
        </w:rPr>
      </w:pPr>
      <w:r w:rsidRPr="00D46778">
        <w:rPr>
          <w:rFonts w:ascii="Arial" w:hAnsi="Arial" w:cs="Arial"/>
        </w:rPr>
        <w:t xml:space="preserve">listen and respond to any concerns of harassment, intimidation, </w:t>
      </w:r>
      <w:proofErr w:type="gramStart"/>
      <w:r w:rsidRPr="00D46778">
        <w:rPr>
          <w:rFonts w:ascii="Arial" w:hAnsi="Arial" w:cs="Arial"/>
        </w:rPr>
        <w:t>victimisation</w:t>
      </w:r>
      <w:proofErr w:type="gramEnd"/>
      <w:r w:rsidRPr="00D46778">
        <w:rPr>
          <w:rFonts w:ascii="Arial" w:hAnsi="Arial" w:cs="Arial"/>
        </w:rPr>
        <w:t xml:space="preserve"> or other detrimental action which may be occurring in reprisal for making the disclosure; and</w:t>
      </w:r>
    </w:p>
    <w:p w14:paraId="3FA363F1" w14:textId="77777777" w:rsidR="00706A79" w:rsidRPr="00D46778" w:rsidRDefault="00706A79" w:rsidP="00D46778">
      <w:pPr>
        <w:pStyle w:val="ListParagraph"/>
        <w:rPr>
          <w:rFonts w:ascii="Arial" w:hAnsi="Arial" w:cs="Arial"/>
        </w:rPr>
      </w:pPr>
      <w:r w:rsidRPr="00D46778">
        <w:rPr>
          <w:rFonts w:ascii="Arial" w:hAnsi="Arial" w:cs="Arial"/>
        </w:rPr>
        <w:t xml:space="preserve">so far as is practicable, protect the identity of the discloser </w:t>
      </w:r>
      <w:proofErr w:type="gramStart"/>
      <w:r w:rsidRPr="00D46778">
        <w:rPr>
          <w:rFonts w:ascii="Arial" w:hAnsi="Arial" w:cs="Arial"/>
        </w:rPr>
        <w:t>in the course of</w:t>
      </w:r>
      <w:proofErr w:type="gramEnd"/>
      <w:r w:rsidRPr="00D46778">
        <w:rPr>
          <w:rFonts w:ascii="Arial" w:hAnsi="Arial" w:cs="Arial"/>
        </w:rPr>
        <w:t xml:space="preserve"> carrying out these responsibilities.</w:t>
      </w:r>
    </w:p>
    <w:p w14:paraId="2F988E76" w14:textId="74F3C718" w:rsidR="000A0D2D" w:rsidRDefault="00706A79" w:rsidP="00D46778">
      <w:pPr>
        <w:spacing w:after="360"/>
        <w:rPr>
          <w:rFonts w:ascii="Arial" w:hAnsi="Arial" w:cs="Arial"/>
        </w:rPr>
      </w:pPr>
      <w:r w:rsidRPr="00B501D6">
        <w:rPr>
          <w:rFonts w:ascii="Arial" w:hAnsi="Arial" w:cs="Arial"/>
        </w:rPr>
        <w:t xml:space="preserve">A Welfare Manager may be a person employed by </w:t>
      </w:r>
      <w:r>
        <w:rPr>
          <w:rFonts w:ascii="Arial" w:hAnsi="Arial" w:cs="Arial"/>
        </w:rPr>
        <w:t>State Growth</w:t>
      </w:r>
      <w:r w:rsidRPr="00B501D6">
        <w:rPr>
          <w:rFonts w:ascii="Arial" w:hAnsi="Arial" w:cs="Arial"/>
        </w:rPr>
        <w:t xml:space="preserve"> or a consultant engaged for that purpose. They must not be responsible for assessing or investigating the disclosure. </w:t>
      </w:r>
    </w:p>
    <w:p w14:paraId="361756AE" w14:textId="27FFADF7" w:rsidR="00706A79" w:rsidRPr="00B501D6" w:rsidRDefault="00706A79" w:rsidP="000A0D2D">
      <w:pPr>
        <w:pStyle w:val="Heading1"/>
        <w:numPr>
          <w:ilvl w:val="0"/>
          <w:numId w:val="22"/>
        </w:numPr>
        <w:spacing w:after="360"/>
        <w:ind w:left="567" w:hanging="567"/>
      </w:pPr>
      <w:bookmarkStart w:id="50" w:name="_Toc38290321"/>
      <w:bookmarkStart w:id="51" w:name="_Toc38290322"/>
      <w:bookmarkStart w:id="52" w:name="_Toc38290325"/>
      <w:bookmarkStart w:id="53" w:name="_Toc38290326"/>
      <w:bookmarkStart w:id="54" w:name="_Toc38290327"/>
      <w:bookmarkStart w:id="55" w:name="_Toc38290328"/>
      <w:bookmarkStart w:id="56" w:name="_Toc38290331"/>
      <w:bookmarkStart w:id="57" w:name="_Key_terms"/>
      <w:bookmarkStart w:id="58" w:name="_Who_can_make"/>
      <w:bookmarkStart w:id="59" w:name="_Toc57119936"/>
      <w:bookmarkStart w:id="60" w:name="_Toc183610103"/>
      <w:bookmarkEnd w:id="50"/>
      <w:bookmarkEnd w:id="51"/>
      <w:bookmarkEnd w:id="52"/>
      <w:bookmarkEnd w:id="53"/>
      <w:bookmarkEnd w:id="54"/>
      <w:bookmarkEnd w:id="55"/>
      <w:bookmarkEnd w:id="56"/>
      <w:bookmarkEnd w:id="57"/>
      <w:bookmarkEnd w:id="58"/>
      <w:r w:rsidRPr="00B501D6">
        <w:t>Who can make a disclosure?</w:t>
      </w:r>
      <w:bookmarkStart w:id="61" w:name="_Toc38290334"/>
      <w:bookmarkStart w:id="62" w:name="_Toc38290339"/>
      <w:bookmarkStart w:id="63" w:name="_Toc38290344"/>
      <w:bookmarkStart w:id="64" w:name="_Toc38290347"/>
      <w:bookmarkStart w:id="65" w:name="_Toc38290349"/>
      <w:bookmarkStart w:id="66" w:name="_“Public_officer”_and"/>
      <w:bookmarkStart w:id="67" w:name="_Toc38290353"/>
      <w:bookmarkStart w:id="68" w:name="_Toc38290365"/>
      <w:bookmarkStart w:id="69" w:name="_Toc38290366"/>
      <w:bookmarkStart w:id="70" w:name="_Toc38290384"/>
      <w:bookmarkStart w:id="71" w:name="_Toc38290387"/>
      <w:bookmarkStart w:id="72" w:name="_Toc38290393"/>
      <w:bookmarkStart w:id="73" w:name="_Toc38290396"/>
      <w:bookmarkStart w:id="74" w:name="_“Contractor”"/>
      <w:bookmarkStart w:id="75" w:name="_Toc38290398"/>
      <w:bookmarkStart w:id="76" w:name="_Toc38290403"/>
      <w:bookmarkStart w:id="77" w:name="_Toc38290404"/>
      <w:bookmarkStart w:id="78" w:name="_“Improper_conduct”_and"/>
      <w:bookmarkStart w:id="79" w:name="_Toc57119054"/>
      <w:bookmarkStart w:id="80" w:name="_Toc57119554"/>
      <w:bookmarkStart w:id="81" w:name="_Toc57119831"/>
      <w:bookmarkStart w:id="82" w:name="_Toc5711993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38652834" w14:textId="15AECD18" w:rsidR="00706A79" w:rsidRPr="008A525C" w:rsidRDefault="00706A79" w:rsidP="00706A79">
      <w:pPr>
        <w:pStyle w:val="Heading2"/>
      </w:pPr>
      <w:bookmarkStart w:id="83" w:name="_Toc57119938"/>
      <w:bookmarkStart w:id="84" w:name="_Toc183610104"/>
      <w:r>
        <w:t>5.1</w:t>
      </w:r>
      <w:bookmarkEnd w:id="83"/>
      <w:r w:rsidR="00601CC9">
        <w:tab/>
      </w:r>
      <w:r w:rsidRPr="000E0FA2">
        <w:t>Public Officers</w:t>
      </w:r>
      <w:bookmarkEnd w:id="84"/>
    </w:p>
    <w:p w14:paraId="1BC42850" w14:textId="77777777" w:rsidR="00706A79" w:rsidRPr="00D96E97" w:rsidRDefault="00706A79" w:rsidP="00706A79">
      <w:pPr>
        <w:rPr>
          <w:rFonts w:ascii="Arial" w:hAnsi="Arial" w:cs="Arial"/>
          <w:i/>
        </w:rPr>
      </w:pPr>
      <w:r w:rsidRPr="00B501D6">
        <w:rPr>
          <w:rFonts w:ascii="Arial" w:hAnsi="Arial" w:cs="Arial"/>
        </w:rPr>
        <w:t xml:space="preserve">Any current </w:t>
      </w:r>
      <w:r w:rsidRPr="003A052B">
        <w:rPr>
          <w:rFonts w:ascii="Arial" w:hAnsi="Arial" w:cs="Arial"/>
        </w:rPr>
        <w:t>Public Officer</w:t>
      </w:r>
      <w:r w:rsidRPr="00D96E97">
        <w:rPr>
          <w:rStyle w:val="FootnoteReference"/>
          <w:rFonts w:ascii="Arial" w:hAnsi="Arial" w:cs="Arial"/>
        </w:rPr>
        <w:footnoteReference w:id="8"/>
      </w:r>
      <w:r w:rsidRPr="00D96E97">
        <w:rPr>
          <w:rFonts w:ascii="Arial" w:hAnsi="Arial" w:cs="Arial"/>
        </w:rPr>
        <w:t xml:space="preserve"> can make a disclosure to </w:t>
      </w:r>
      <w:r>
        <w:rPr>
          <w:rFonts w:ascii="Arial" w:hAnsi="Arial" w:cs="Arial"/>
        </w:rPr>
        <w:t>State Growth</w:t>
      </w:r>
      <w:r w:rsidRPr="00D96E97">
        <w:rPr>
          <w:rFonts w:ascii="Arial" w:hAnsi="Arial" w:cs="Arial"/>
        </w:rPr>
        <w:t xml:space="preserve"> under the Act.  This includes </w:t>
      </w:r>
      <w:r>
        <w:rPr>
          <w:rFonts w:ascii="Arial" w:hAnsi="Arial" w:cs="Arial"/>
        </w:rPr>
        <w:t xml:space="preserve">all </w:t>
      </w:r>
      <w:r w:rsidRPr="00D96E97">
        <w:rPr>
          <w:rFonts w:ascii="Arial" w:hAnsi="Arial" w:cs="Arial"/>
        </w:rPr>
        <w:t>officers</w:t>
      </w:r>
      <w:r>
        <w:rPr>
          <w:rFonts w:ascii="Arial" w:hAnsi="Arial" w:cs="Arial"/>
        </w:rPr>
        <w:t xml:space="preserve"> and </w:t>
      </w:r>
      <w:r w:rsidRPr="00D96E97">
        <w:rPr>
          <w:rFonts w:ascii="Arial" w:hAnsi="Arial" w:cs="Arial"/>
        </w:rPr>
        <w:t xml:space="preserve">employees and </w:t>
      </w:r>
      <w:r>
        <w:rPr>
          <w:rFonts w:ascii="Arial" w:hAnsi="Arial" w:cs="Arial"/>
        </w:rPr>
        <w:t xml:space="preserve">some </w:t>
      </w:r>
      <w:r w:rsidRPr="00D96E97">
        <w:rPr>
          <w:rFonts w:ascii="Arial" w:hAnsi="Arial" w:cs="Arial"/>
        </w:rPr>
        <w:t>volunteers</w:t>
      </w:r>
      <w:r>
        <w:rPr>
          <w:rStyle w:val="FootnoteReference"/>
          <w:rFonts w:ascii="Arial" w:hAnsi="Arial"/>
        </w:rPr>
        <w:footnoteReference w:id="9"/>
      </w:r>
      <w:r w:rsidRPr="00D96E97">
        <w:rPr>
          <w:rFonts w:ascii="Arial" w:hAnsi="Arial" w:cs="Arial"/>
        </w:rPr>
        <w:t xml:space="preserve"> of </w:t>
      </w:r>
      <w:r>
        <w:rPr>
          <w:rFonts w:ascii="Arial" w:hAnsi="Arial" w:cs="Arial"/>
        </w:rPr>
        <w:t>State Growth</w:t>
      </w:r>
      <w:r w:rsidRPr="00D96E97">
        <w:rPr>
          <w:rFonts w:ascii="Arial" w:hAnsi="Arial" w:cs="Arial"/>
        </w:rPr>
        <w:t>.</w:t>
      </w:r>
      <w:r w:rsidRPr="00D96E97">
        <w:rPr>
          <w:rFonts w:ascii="Arial" w:hAnsi="Arial" w:cs="Arial"/>
          <w:i/>
        </w:rPr>
        <w:t xml:space="preserve"> </w:t>
      </w:r>
    </w:p>
    <w:p w14:paraId="4F4B3B3C" w14:textId="60FCCB0D" w:rsidR="00706A79" w:rsidRPr="008A525C" w:rsidRDefault="00706A79" w:rsidP="00706A79">
      <w:pPr>
        <w:pStyle w:val="Heading2"/>
      </w:pPr>
      <w:bookmarkStart w:id="85" w:name="_Toc57119939"/>
      <w:bookmarkStart w:id="86" w:name="_Toc183610105"/>
      <w:r>
        <w:t>5.2</w:t>
      </w:r>
      <w:bookmarkEnd w:id="85"/>
      <w:r w:rsidR="00601CC9">
        <w:tab/>
      </w:r>
      <w:r w:rsidRPr="00FB1764">
        <w:t>Contractors</w:t>
      </w:r>
      <w:bookmarkEnd w:id="86"/>
    </w:p>
    <w:p w14:paraId="142C5327" w14:textId="77777777" w:rsidR="00706A79" w:rsidRDefault="00706A79" w:rsidP="00706A79">
      <w:pPr>
        <w:rPr>
          <w:rFonts w:ascii="Arial" w:hAnsi="Arial" w:cs="Arial"/>
        </w:rPr>
      </w:pPr>
      <w:r w:rsidRPr="00D96E97">
        <w:rPr>
          <w:rFonts w:ascii="Arial" w:hAnsi="Arial" w:cs="Arial"/>
        </w:rPr>
        <w:t xml:space="preserve">Current or past </w:t>
      </w:r>
      <w:r w:rsidRPr="00FB1764">
        <w:rPr>
          <w:rFonts w:ascii="Arial" w:hAnsi="Arial" w:cs="Arial"/>
        </w:rPr>
        <w:t>Contractors</w:t>
      </w:r>
      <w:r w:rsidRPr="00D96E97">
        <w:rPr>
          <w:rFonts w:ascii="Arial" w:hAnsi="Arial" w:cs="Arial"/>
        </w:rPr>
        <w:t xml:space="preserve"> and sub-</w:t>
      </w:r>
      <w:r w:rsidRPr="00FB1764">
        <w:rPr>
          <w:rFonts w:ascii="Arial" w:hAnsi="Arial" w:cs="Arial"/>
        </w:rPr>
        <w:t>Contractors</w:t>
      </w:r>
      <w:r w:rsidRPr="00D96E97">
        <w:rPr>
          <w:rFonts w:ascii="Arial" w:hAnsi="Arial" w:cs="Arial"/>
        </w:rPr>
        <w:t xml:space="preserve"> can make disclosures about public bodies, </w:t>
      </w:r>
      <w:r>
        <w:rPr>
          <w:rFonts w:ascii="Arial" w:hAnsi="Arial" w:cs="Arial"/>
        </w:rPr>
        <w:t xml:space="preserve">but </w:t>
      </w:r>
      <w:r w:rsidRPr="00D96E97">
        <w:rPr>
          <w:rFonts w:ascii="Arial" w:hAnsi="Arial" w:cs="Arial"/>
        </w:rPr>
        <w:t xml:space="preserve">not </w:t>
      </w:r>
      <w:r>
        <w:rPr>
          <w:rFonts w:ascii="Arial" w:hAnsi="Arial" w:cs="Arial"/>
        </w:rPr>
        <w:t xml:space="preserve">about </w:t>
      </w:r>
      <w:r w:rsidRPr="000E0FA2">
        <w:rPr>
          <w:rFonts w:ascii="Arial" w:hAnsi="Arial" w:cs="Arial"/>
        </w:rPr>
        <w:t>Public Officers</w:t>
      </w:r>
      <w:r w:rsidRPr="00D96E97">
        <w:rPr>
          <w:rFonts w:ascii="Arial" w:hAnsi="Arial" w:cs="Arial"/>
        </w:rPr>
        <w:t xml:space="preserve">. </w:t>
      </w:r>
      <w:r>
        <w:rPr>
          <w:rFonts w:ascii="Arial" w:hAnsi="Arial" w:cs="Arial"/>
        </w:rPr>
        <w:t xml:space="preserve">Contractors can only make a disclosure to the </w:t>
      </w:r>
      <w:r w:rsidRPr="00D96E97">
        <w:rPr>
          <w:rFonts w:ascii="Arial" w:hAnsi="Arial" w:cs="Arial"/>
        </w:rPr>
        <w:t>Ombudsman or Integrity Commission</w:t>
      </w:r>
      <w:r>
        <w:rPr>
          <w:rFonts w:ascii="Arial" w:hAnsi="Arial" w:cs="Arial"/>
        </w:rPr>
        <w:t xml:space="preserve"> not to State Growth</w:t>
      </w:r>
      <w:r w:rsidRPr="00D96E97">
        <w:rPr>
          <w:rFonts w:ascii="Arial" w:hAnsi="Arial" w:cs="Arial"/>
        </w:rPr>
        <w:t>.</w:t>
      </w:r>
    </w:p>
    <w:p w14:paraId="037EB74B" w14:textId="77777777" w:rsidR="00706A79" w:rsidRPr="00D96E97" w:rsidRDefault="00706A79" w:rsidP="00706A79">
      <w:pPr>
        <w:rPr>
          <w:rStyle w:val="CommentReference"/>
          <w:rFonts w:cs="Arial"/>
          <w:b/>
          <w:bCs/>
          <w:i/>
          <w:iCs/>
        </w:rPr>
      </w:pPr>
      <w:r>
        <w:rPr>
          <w:rFonts w:ascii="Arial" w:hAnsi="Arial" w:cs="Arial"/>
        </w:rPr>
        <w:t>PID Officers in State Growth who become aware of any Contractors wanting to make a disclosure are to refer them to either of those bodies.</w:t>
      </w:r>
    </w:p>
    <w:p w14:paraId="2F4A6D99" w14:textId="61E2456D" w:rsidR="00706A79" w:rsidRPr="008A525C" w:rsidRDefault="00706A79" w:rsidP="00706A79">
      <w:pPr>
        <w:pStyle w:val="Heading2"/>
      </w:pPr>
      <w:r w:rsidRPr="008A525C" w:rsidDel="00B731DB">
        <w:rPr>
          <w:rStyle w:val="CommentReference"/>
          <w:i/>
        </w:rPr>
        <w:lastRenderedPageBreak/>
        <w:t xml:space="preserve"> </w:t>
      </w:r>
      <w:bookmarkStart w:id="87" w:name="_Toc38290407"/>
      <w:bookmarkStart w:id="88" w:name="_Toc38290408"/>
      <w:bookmarkStart w:id="89" w:name="_Toc38290409"/>
      <w:bookmarkStart w:id="90" w:name="_Toc38290410"/>
      <w:bookmarkStart w:id="91" w:name="_Toc38290411"/>
      <w:bookmarkStart w:id="92" w:name="_Toc57119940"/>
      <w:bookmarkStart w:id="93" w:name="_Toc183610106"/>
      <w:bookmarkEnd w:id="87"/>
      <w:bookmarkEnd w:id="88"/>
      <w:bookmarkEnd w:id="89"/>
      <w:bookmarkEnd w:id="90"/>
      <w:bookmarkEnd w:id="91"/>
      <w:r>
        <w:t>5.3</w:t>
      </w:r>
      <w:r w:rsidR="00601CC9">
        <w:tab/>
      </w:r>
      <w:r>
        <w:t>M</w:t>
      </w:r>
      <w:r w:rsidRPr="008A525C">
        <w:t>embers of the public</w:t>
      </w:r>
      <w:bookmarkEnd w:id="92"/>
      <w:bookmarkEnd w:id="93"/>
    </w:p>
    <w:p w14:paraId="555B46A5" w14:textId="77777777" w:rsidR="00706A79" w:rsidRDefault="00706A79" w:rsidP="00706A79">
      <w:pPr>
        <w:rPr>
          <w:rFonts w:ascii="Arial" w:hAnsi="Arial" w:cs="Arial"/>
        </w:rPr>
      </w:pPr>
      <w:r w:rsidRPr="00BB6534">
        <w:rPr>
          <w:rFonts w:ascii="Arial" w:hAnsi="Arial" w:cs="Arial"/>
        </w:rPr>
        <w:t>Members of the public can make a disclosure about a public body</w:t>
      </w:r>
      <w:r>
        <w:rPr>
          <w:rFonts w:ascii="Arial" w:hAnsi="Arial" w:cs="Arial"/>
        </w:rPr>
        <w:t xml:space="preserve"> including State Growth and</w:t>
      </w:r>
      <w:r w:rsidRPr="00BB6534">
        <w:rPr>
          <w:rFonts w:ascii="Arial" w:hAnsi="Arial" w:cs="Arial"/>
        </w:rPr>
        <w:t xml:space="preserve"> may be treated in the same way as a </w:t>
      </w:r>
      <w:r>
        <w:rPr>
          <w:rFonts w:ascii="Arial" w:hAnsi="Arial" w:cs="Arial"/>
        </w:rPr>
        <w:t>C</w:t>
      </w:r>
      <w:r w:rsidRPr="00BB6534">
        <w:rPr>
          <w:rFonts w:ascii="Arial" w:hAnsi="Arial" w:cs="Arial"/>
        </w:rPr>
        <w:t>ontractor if it is in the public interest to do so</w:t>
      </w:r>
      <w:r>
        <w:rPr>
          <w:rFonts w:ascii="Arial" w:hAnsi="Arial" w:cs="Arial"/>
        </w:rPr>
        <w:t xml:space="preserve">, but they can only make the disclosure </w:t>
      </w:r>
      <w:r w:rsidRPr="00BB6534">
        <w:rPr>
          <w:rFonts w:ascii="Arial" w:hAnsi="Arial" w:cs="Arial"/>
        </w:rPr>
        <w:t xml:space="preserve">to the Ombudsman or Integrity Commission. </w:t>
      </w:r>
    </w:p>
    <w:p w14:paraId="29B20D65" w14:textId="58D21352" w:rsidR="00706A79" w:rsidRDefault="00706A79" w:rsidP="00706A79">
      <w:pPr>
        <w:rPr>
          <w:rFonts w:ascii="Arial" w:hAnsi="Arial" w:cs="Arial"/>
        </w:rPr>
      </w:pPr>
      <w:r w:rsidRPr="00BB6534">
        <w:rPr>
          <w:rFonts w:ascii="Arial" w:hAnsi="Arial" w:cs="Arial"/>
        </w:rPr>
        <w:t xml:space="preserve">The Ombudsman or Integrity Commission determines whether it is in the public interest to treat the discloser as a </w:t>
      </w:r>
      <w:r w:rsidR="00C61B75">
        <w:rPr>
          <w:rFonts w:ascii="Arial" w:hAnsi="Arial" w:cs="Arial"/>
        </w:rPr>
        <w:t>C</w:t>
      </w:r>
      <w:r w:rsidRPr="00BB6534">
        <w:rPr>
          <w:rFonts w:ascii="Arial" w:hAnsi="Arial" w:cs="Arial"/>
        </w:rPr>
        <w:t>ontractor</w:t>
      </w:r>
      <w:r>
        <w:rPr>
          <w:rFonts w:ascii="Arial" w:hAnsi="Arial" w:cs="Arial"/>
        </w:rPr>
        <w:t>, not the discloser</w:t>
      </w:r>
      <w:r w:rsidRPr="00BB6534">
        <w:rPr>
          <w:rFonts w:ascii="Arial" w:hAnsi="Arial" w:cs="Arial"/>
        </w:rPr>
        <w:t xml:space="preserve">. </w:t>
      </w:r>
    </w:p>
    <w:p w14:paraId="7EC2B7F4" w14:textId="139D7685" w:rsidR="00706A79" w:rsidRPr="008417CB" w:rsidRDefault="00706A79" w:rsidP="00706A79">
      <w:pPr>
        <w:rPr>
          <w:rFonts w:cs="Arial"/>
          <w:b/>
          <w:bCs/>
          <w:i/>
          <w:iCs/>
          <w:sz w:val="16"/>
          <w:szCs w:val="16"/>
        </w:rPr>
      </w:pPr>
      <w:r>
        <w:rPr>
          <w:rFonts w:ascii="Arial" w:hAnsi="Arial" w:cs="Arial"/>
        </w:rPr>
        <w:t>PID Officers in State Growth who become aware of any members of the public wanting to make a disclosure are to refer them to either of those bodies.</w:t>
      </w:r>
    </w:p>
    <w:p w14:paraId="0F1813F0" w14:textId="30C2E6E4" w:rsidR="00706A79" w:rsidRPr="008A525C" w:rsidRDefault="00706A79" w:rsidP="00706A79">
      <w:pPr>
        <w:pStyle w:val="Heading2"/>
      </w:pPr>
      <w:bookmarkStart w:id="94" w:name="_Toc57119941"/>
      <w:bookmarkStart w:id="95" w:name="_Toc183610107"/>
      <w:r>
        <w:t>5.4</w:t>
      </w:r>
      <w:r w:rsidR="00601CC9">
        <w:tab/>
      </w:r>
      <w:r w:rsidRPr="008A525C">
        <w:t>Anonymous persons</w:t>
      </w:r>
      <w:bookmarkEnd w:id="94"/>
      <w:bookmarkEnd w:id="95"/>
    </w:p>
    <w:p w14:paraId="25B08F3B" w14:textId="2C1CB1DD" w:rsidR="000A0D2D" w:rsidRDefault="00706A79" w:rsidP="00D46778">
      <w:pPr>
        <w:spacing w:after="360"/>
        <w:rPr>
          <w:rFonts w:ascii="Arial" w:hAnsi="Arial" w:cs="Arial"/>
        </w:rPr>
      </w:pPr>
      <w:r w:rsidRPr="00BB6534">
        <w:rPr>
          <w:rFonts w:ascii="Arial" w:hAnsi="Arial" w:cs="Arial"/>
        </w:rPr>
        <w:t>An anonymous disclosure may</w:t>
      </w:r>
      <w:r w:rsidRPr="008417CB">
        <w:rPr>
          <w:rFonts w:cs="Arial"/>
          <w:vertAlign w:val="superscript"/>
        </w:rPr>
        <w:footnoteReference w:id="10"/>
      </w:r>
      <w:r w:rsidRPr="00BB6534">
        <w:rPr>
          <w:rFonts w:ascii="Arial" w:hAnsi="Arial" w:cs="Arial"/>
        </w:rPr>
        <w:t xml:space="preserve"> be accepted if the person receiving it is satisfied that the disclosure is being made by a Public Officer or Contractor. If the person is satisfied that an anonymous disclosure is from a Contractor, it should be referred to the Ombudsman.</w:t>
      </w:r>
    </w:p>
    <w:p w14:paraId="0453DD89" w14:textId="1894DFA7" w:rsidR="00706A79" w:rsidRPr="000A0D2D" w:rsidRDefault="00706A79" w:rsidP="00F92882">
      <w:pPr>
        <w:pStyle w:val="Heading1"/>
        <w:numPr>
          <w:ilvl w:val="0"/>
          <w:numId w:val="22"/>
        </w:numPr>
        <w:spacing w:after="360"/>
        <w:ind w:left="567" w:hanging="501"/>
      </w:pPr>
      <w:bookmarkStart w:id="96" w:name="_Toc57119942"/>
      <w:bookmarkStart w:id="97" w:name="_Toc183610108"/>
      <w:r w:rsidRPr="000A0D2D">
        <w:t>What can a disclosure be made about?</w:t>
      </w:r>
      <w:bookmarkEnd w:id="96"/>
      <w:bookmarkEnd w:id="97"/>
    </w:p>
    <w:p w14:paraId="2066769C" w14:textId="77777777" w:rsidR="00706A79" w:rsidRDefault="00706A79" w:rsidP="00706A79">
      <w:pPr>
        <w:rPr>
          <w:rFonts w:ascii="Arial" w:hAnsi="Arial" w:cs="Arial"/>
        </w:rPr>
      </w:pPr>
      <w:r w:rsidRPr="00BB6534">
        <w:rPr>
          <w:rFonts w:ascii="Arial" w:hAnsi="Arial" w:cs="Arial"/>
        </w:rPr>
        <w:t xml:space="preserve">A disclosure can be made about one or more </w:t>
      </w:r>
      <w:r w:rsidRPr="000E0FA2">
        <w:rPr>
          <w:rFonts w:ascii="Arial" w:hAnsi="Arial" w:cs="Arial"/>
          <w:iCs/>
        </w:rPr>
        <w:t>Public Officers</w:t>
      </w:r>
      <w:r w:rsidRPr="00BB6534">
        <w:rPr>
          <w:rFonts w:ascii="Arial" w:hAnsi="Arial" w:cs="Arial"/>
        </w:rPr>
        <w:t xml:space="preserve"> or a public body itself.  </w:t>
      </w:r>
    </w:p>
    <w:p w14:paraId="15E10E19" w14:textId="77777777" w:rsidR="00706A79" w:rsidRPr="00BB6534" w:rsidRDefault="00706A79" w:rsidP="00706A79">
      <w:pPr>
        <w:rPr>
          <w:rFonts w:ascii="Arial" w:hAnsi="Arial" w:cs="Arial"/>
        </w:rPr>
      </w:pPr>
      <w:r w:rsidRPr="00BB6534">
        <w:rPr>
          <w:rFonts w:ascii="Arial" w:hAnsi="Arial" w:cs="Arial"/>
        </w:rPr>
        <w:t xml:space="preserve">If a disclosure relates to </w:t>
      </w:r>
      <w:r>
        <w:rPr>
          <w:rFonts w:ascii="Arial" w:hAnsi="Arial" w:cs="Arial"/>
        </w:rPr>
        <w:t>State Growth</w:t>
      </w:r>
      <w:r w:rsidRPr="00BB6534">
        <w:rPr>
          <w:rFonts w:ascii="Arial" w:hAnsi="Arial" w:cs="Arial"/>
        </w:rPr>
        <w:t xml:space="preserve"> as a whole or the </w:t>
      </w:r>
      <w:r>
        <w:rPr>
          <w:rFonts w:ascii="Arial" w:hAnsi="Arial" w:cs="Arial"/>
        </w:rPr>
        <w:t>Secretary as an individual Public Officer</w:t>
      </w:r>
      <w:r w:rsidRPr="00BB6534">
        <w:rPr>
          <w:rFonts w:ascii="Arial" w:hAnsi="Arial" w:cs="Arial"/>
        </w:rPr>
        <w:t xml:space="preserve">, it </w:t>
      </w:r>
      <w:r>
        <w:rPr>
          <w:rFonts w:ascii="Arial" w:hAnsi="Arial" w:cs="Arial"/>
        </w:rPr>
        <w:t>will</w:t>
      </w:r>
      <w:r w:rsidRPr="00BB6534">
        <w:rPr>
          <w:rFonts w:ascii="Arial" w:hAnsi="Arial" w:cs="Arial"/>
        </w:rPr>
        <w:t xml:space="preserve"> be referred to the Ombudsman or Integrity Commission as internal investigation would not be appropriate.</w:t>
      </w:r>
    </w:p>
    <w:p w14:paraId="75E69D3C" w14:textId="3840AE7D" w:rsidR="00706A79" w:rsidRPr="008A525C" w:rsidRDefault="00706A79" w:rsidP="00706A79">
      <w:pPr>
        <w:pStyle w:val="Heading2"/>
      </w:pPr>
      <w:bookmarkStart w:id="98" w:name="_Toc57119060"/>
      <w:bookmarkStart w:id="99" w:name="_Toc57119560"/>
      <w:bookmarkStart w:id="100" w:name="_Toc57119837"/>
      <w:bookmarkStart w:id="101" w:name="_Toc57119943"/>
      <w:bookmarkStart w:id="102" w:name="_Toc57119944"/>
      <w:bookmarkStart w:id="103" w:name="_Toc183610109"/>
      <w:bookmarkEnd w:id="98"/>
      <w:bookmarkEnd w:id="99"/>
      <w:bookmarkEnd w:id="100"/>
      <w:bookmarkEnd w:id="101"/>
      <w:r>
        <w:t>6.1</w:t>
      </w:r>
      <w:r w:rsidR="00601CC9">
        <w:tab/>
      </w:r>
      <w:r w:rsidRPr="008A525C">
        <w:t>Improper conduct</w:t>
      </w:r>
      <w:bookmarkEnd w:id="102"/>
      <w:bookmarkEnd w:id="103"/>
    </w:p>
    <w:p w14:paraId="2B2B03EE" w14:textId="77777777" w:rsidR="00706A79" w:rsidRDefault="00706A79" w:rsidP="00706A79">
      <w:pPr>
        <w:pStyle w:val="StyleJustified"/>
        <w:rPr>
          <w:rFonts w:ascii="Arial" w:hAnsi="Arial" w:cs="Arial"/>
        </w:rPr>
      </w:pPr>
      <w:r w:rsidRPr="00BB6534">
        <w:rPr>
          <w:rFonts w:ascii="Arial" w:hAnsi="Arial" w:cs="Arial"/>
        </w:rPr>
        <w:t xml:space="preserve">Disclosures about </w:t>
      </w:r>
      <w:r w:rsidRPr="000E0FA2">
        <w:rPr>
          <w:rFonts w:ascii="Arial" w:hAnsi="Arial" w:cs="Arial"/>
        </w:rPr>
        <w:t>Public Officers</w:t>
      </w:r>
      <w:r w:rsidRPr="00BB6534">
        <w:rPr>
          <w:rFonts w:ascii="Arial" w:hAnsi="Arial" w:cs="Arial"/>
        </w:rPr>
        <w:t xml:space="preserve"> need to relate to </w:t>
      </w:r>
      <w:r w:rsidRPr="003A052B">
        <w:rPr>
          <w:rFonts w:ascii="Arial" w:hAnsi="Arial" w:cs="Arial"/>
        </w:rPr>
        <w:t xml:space="preserve">improper conduct </w:t>
      </w:r>
      <w:r w:rsidRPr="00BB6534">
        <w:rPr>
          <w:rFonts w:ascii="Arial" w:hAnsi="Arial" w:cs="Arial"/>
        </w:rPr>
        <w:t xml:space="preserve">by that </w:t>
      </w:r>
      <w:r>
        <w:rPr>
          <w:rFonts w:ascii="Arial" w:hAnsi="Arial" w:cs="Arial"/>
        </w:rPr>
        <w:t>o</w:t>
      </w:r>
      <w:r w:rsidRPr="00BB6534">
        <w:rPr>
          <w:rFonts w:ascii="Arial" w:hAnsi="Arial" w:cs="Arial"/>
        </w:rPr>
        <w:t xml:space="preserve">fficer, in the past, present or future (proposed action). </w:t>
      </w:r>
    </w:p>
    <w:p w14:paraId="2C428220" w14:textId="77777777" w:rsidR="00706A79" w:rsidRPr="00BB6534" w:rsidRDefault="00706A79" w:rsidP="00706A79">
      <w:pPr>
        <w:pStyle w:val="StyleJustified"/>
        <w:rPr>
          <w:rFonts w:ascii="Arial" w:hAnsi="Arial" w:cs="Arial"/>
        </w:rPr>
      </w:pPr>
      <w:r w:rsidRPr="00BB6534">
        <w:rPr>
          <w:rFonts w:ascii="Arial" w:hAnsi="Arial" w:cs="Arial"/>
        </w:rPr>
        <w:t>Section 3 of the Act defines improper conduct as:</w:t>
      </w:r>
    </w:p>
    <w:p w14:paraId="0E86D61A" w14:textId="77777777" w:rsidR="00706A79" w:rsidRPr="003D51A8" w:rsidRDefault="00706A79" w:rsidP="00706A79">
      <w:pPr>
        <w:pStyle w:val="StyleJustified"/>
        <w:ind w:left="567"/>
        <w:rPr>
          <w:rFonts w:ascii="Arial" w:hAnsi="Arial" w:cs="Arial"/>
          <w:i/>
          <w:iCs/>
        </w:rPr>
      </w:pPr>
      <w:r w:rsidRPr="003D51A8">
        <w:rPr>
          <w:rFonts w:ascii="Arial" w:hAnsi="Arial" w:cs="Arial"/>
          <w:i/>
          <w:iCs/>
        </w:rPr>
        <w:t>(a) conduct that constitutes an illegal or unlawful activity; or</w:t>
      </w:r>
    </w:p>
    <w:p w14:paraId="65D05A11" w14:textId="77777777" w:rsidR="00706A79" w:rsidRPr="003D51A8" w:rsidRDefault="00706A79" w:rsidP="00706A79">
      <w:pPr>
        <w:pStyle w:val="StyleJustified"/>
        <w:ind w:left="567"/>
        <w:rPr>
          <w:rFonts w:ascii="Arial" w:hAnsi="Arial" w:cs="Arial"/>
          <w:i/>
          <w:iCs/>
        </w:rPr>
      </w:pPr>
      <w:r w:rsidRPr="003D51A8">
        <w:rPr>
          <w:rFonts w:ascii="Arial" w:hAnsi="Arial" w:cs="Arial"/>
          <w:i/>
          <w:iCs/>
        </w:rPr>
        <w:t>(b) corrupt conduct; or</w:t>
      </w:r>
    </w:p>
    <w:p w14:paraId="051C27FA" w14:textId="77777777" w:rsidR="00706A79" w:rsidRPr="003D51A8" w:rsidRDefault="00706A79" w:rsidP="00706A79">
      <w:pPr>
        <w:pStyle w:val="StyleJustified"/>
        <w:ind w:left="567"/>
        <w:rPr>
          <w:rFonts w:ascii="Arial" w:hAnsi="Arial" w:cs="Arial"/>
          <w:i/>
          <w:iCs/>
        </w:rPr>
      </w:pPr>
      <w:r w:rsidRPr="003D51A8">
        <w:rPr>
          <w:rFonts w:ascii="Arial" w:hAnsi="Arial" w:cs="Arial"/>
          <w:i/>
          <w:iCs/>
        </w:rPr>
        <w:t>(c) conduct that constitutes maladministration; or</w:t>
      </w:r>
    </w:p>
    <w:p w14:paraId="24366795" w14:textId="77777777" w:rsidR="00706A79" w:rsidRPr="003D51A8" w:rsidRDefault="00706A79" w:rsidP="00706A79">
      <w:pPr>
        <w:pStyle w:val="StyleJustified"/>
        <w:ind w:left="567"/>
        <w:rPr>
          <w:rFonts w:ascii="Arial" w:hAnsi="Arial" w:cs="Arial"/>
          <w:i/>
          <w:iCs/>
        </w:rPr>
      </w:pPr>
      <w:r w:rsidRPr="003D51A8">
        <w:rPr>
          <w:rFonts w:ascii="Arial" w:hAnsi="Arial" w:cs="Arial"/>
          <w:i/>
          <w:iCs/>
        </w:rPr>
        <w:t>(d) conduct that constitutes professional misconduct; or</w:t>
      </w:r>
    </w:p>
    <w:p w14:paraId="563076BA" w14:textId="77777777" w:rsidR="00706A79" w:rsidRPr="003D51A8" w:rsidRDefault="00706A79" w:rsidP="00706A79">
      <w:pPr>
        <w:pStyle w:val="StyleJustified"/>
        <w:ind w:left="567"/>
        <w:rPr>
          <w:rFonts w:ascii="Arial" w:hAnsi="Arial" w:cs="Arial"/>
          <w:i/>
          <w:iCs/>
        </w:rPr>
      </w:pPr>
      <w:r w:rsidRPr="003D51A8">
        <w:rPr>
          <w:rFonts w:ascii="Arial" w:hAnsi="Arial" w:cs="Arial"/>
          <w:i/>
          <w:iCs/>
        </w:rPr>
        <w:t>(e) conduct that constitutes a waste of public resources; or</w:t>
      </w:r>
    </w:p>
    <w:p w14:paraId="1C478EDF" w14:textId="77777777" w:rsidR="00706A79" w:rsidRPr="003D51A8" w:rsidRDefault="00706A79" w:rsidP="00706A79">
      <w:pPr>
        <w:pStyle w:val="StyleJustified"/>
        <w:ind w:left="567"/>
        <w:rPr>
          <w:rFonts w:ascii="Arial" w:hAnsi="Arial" w:cs="Arial"/>
          <w:i/>
          <w:iCs/>
        </w:rPr>
      </w:pPr>
      <w:r w:rsidRPr="003D51A8">
        <w:rPr>
          <w:rFonts w:ascii="Arial" w:hAnsi="Arial" w:cs="Arial"/>
          <w:i/>
          <w:iCs/>
        </w:rPr>
        <w:t>(f) conduct that constitutes a danger to public health or safety or to both public</w:t>
      </w:r>
    </w:p>
    <w:p w14:paraId="0040B790" w14:textId="77777777" w:rsidR="00706A79" w:rsidRPr="003D51A8" w:rsidRDefault="00706A79" w:rsidP="00706A79">
      <w:pPr>
        <w:pStyle w:val="StyleJustified"/>
        <w:ind w:left="567"/>
        <w:rPr>
          <w:rFonts w:ascii="Arial" w:hAnsi="Arial" w:cs="Arial"/>
          <w:i/>
          <w:iCs/>
        </w:rPr>
      </w:pPr>
      <w:r w:rsidRPr="003D51A8">
        <w:rPr>
          <w:rFonts w:ascii="Arial" w:hAnsi="Arial" w:cs="Arial"/>
          <w:i/>
          <w:iCs/>
        </w:rPr>
        <w:t>health and safety; or</w:t>
      </w:r>
    </w:p>
    <w:p w14:paraId="4DCECBC7" w14:textId="77777777" w:rsidR="00706A79" w:rsidRPr="003D51A8" w:rsidRDefault="00706A79" w:rsidP="00706A79">
      <w:pPr>
        <w:pStyle w:val="StyleJustified"/>
        <w:ind w:left="567"/>
        <w:rPr>
          <w:rFonts w:ascii="Arial" w:hAnsi="Arial" w:cs="Arial"/>
          <w:i/>
          <w:iCs/>
        </w:rPr>
      </w:pPr>
      <w:r w:rsidRPr="003D51A8">
        <w:rPr>
          <w:rFonts w:ascii="Arial" w:hAnsi="Arial" w:cs="Arial"/>
          <w:i/>
          <w:iCs/>
        </w:rPr>
        <w:t>(g) conduct that constitutes a danger to the environment; or</w:t>
      </w:r>
    </w:p>
    <w:p w14:paraId="116C818A" w14:textId="77777777" w:rsidR="00706A79" w:rsidRPr="003D51A8" w:rsidRDefault="00706A79" w:rsidP="00706A79">
      <w:pPr>
        <w:pStyle w:val="StyleJustified"/>
        <w:ind w:left="567"/>
        <w:rPr>
          <w:rFonts w:ascii="Arial" w:hAnsi="Arial" w:cs="Arial"/>
          <w:i/>
          <w:iCs/>
        </w:rPr>
      </w:pPr>
      <w:r w:rsidRPr="003D51A8">
        <w:rPr>
          <w:rFonts w:ascii="Arial" w:hAnsi="Arial" w:cs="Arial"/>
          <w:i/>
          <w:iCs/>
        </w:rPr>
        <w:t>(h) misconduct, including breaches of applicable codes of conduct; or</w:t>
      </w:r>
    </w:p>
    <w:p w14:paraId="0AB250BF" w14:textId="77777777" w:rsidR="00706A79" w:rsidRPr="003D51A8" w:rsidRDefault="00706A79" w:rsidP="00706A79">
      <w:pPr>
        <w:pStyle w:val="StyleJustified"/>
        <w:ind w:left="567"/>
        <w:rPr>
          <w:rFonts w:ascii="Arial" w:hAnsi="Arial" w:cs="Arial"/>
          <w:i/>
          <w:iCs/>
        </w:rPr>
      </w:pPr>
      <w:r w:rsidRPr="003D51A8">
        <w:rPr>
          <w:rFonts w:ascii="Arial" w:hAnsi="Arial" w:cs="Arial"/>
          <w:i/>
          <w:iCs/>
        </w:rPr>
        <w:t>(</w:t>
      </w:r>
      <w:proofErr w:type="spellStart"/>
      <w:r w:rsidRPr="003D51A8">
        <w:rPr>
          <w:rFonts w:ascii="Arial" w:hAnsi="Arial" w:cs="Arial"/>
          <w:i/>
          <w:iCs/>
        </w:rPr>
        <w:t>i</w:t>
      </w:r>
      <w:proofErr w:type="spellEnd"/>
      <w:r w:rsidRPr="003D51A8">
        <w:rPr>
          <w:rFonts w:ascii="Arial" w:hAnsi="Arial" w:cs="Arial"/>
          <w:i/>
          <w:iCs/>
        </w:rPr>
        <w:t>) conduct that constitutes detrimental action against a person who makes a public</w:t>
      </w:r>
    </w:p>
    <w:p w14:paraId="75D0590B" w14:textId="77777777" w:rsidR="00706A79" w:rsidRPr="003D51A8" w:rsidRDefault="00706A79" w:rsidP="00706A79">
      <w:pPr>
        <w:pStyle w:val="StyleJustified"/>
        <w:ind w:left="567"/>
        <w:rPr>
          <w:rFonts w:ascii="Arial" w:hAnsi="Arial" w:cs="Arial"/>
          <w:i/>
          <w:iCs/>
        </w:rPr>
      </w:pPr>
      <w:r w:rsidRPr="003D51A8">
        <w:rPr>
          <w:rFonts w:ascii="Arial" w:hAnsi="Arial" w:cs="Arial"/>
          <w:i/>
          <w:iCs/>
        </w:rPr>
        <w:t>interest disclosure under this Act –</w:t>
      </w:r>
    </w:p>
    <w:p w14:paraId="54F4FAE6" w14:textId="77777777" w:rsidR="00706A79" w:rsidRPr="003D51A8" w:rsidRDefault="00706A79" w:rsidP="00706A79">
      <w:pPr>
        <w:pStyle w:val="StyleJustified"/>
        <w:ind w:left="567"/>
        <w:rPr>
          <w:rFonts w:ascii="Arial" w:hAnsi="Arial" w:cs="Arial"/>
          <w:i/>
          <w:iCs/>
        </w:rPr>
      </w:pPr>
      <w:r w:rsidRPr="003D51A8">
        <w:rPr>
          <w:rFonts w:ascii="Arial" w:hAnsi="Arial" w:cs="Arial"/>
          <w:i/>
          <w:iCs/>
        </w:rPr>
        <w:lastRenderedPageBreak/>
        <w:t>that is serious or significant as determined in accordance with guidelines issued by the</w:t>
      </w:r>
    </w:p>
    <w:p w14:paraId="554A25CA" w14:textId="77777777" w:rsidR="00706A79" w:rsidRPr="0063157C" w:rsidRDefault="00706A79" w:rsidP="008417CB">
      <w:pPr>
        <w:pStyle w:val="StyleJustified"/>
        <w:spacing w:after="240"/>
        <w:ind w:left="567"/>
        <w:rPr>
          <w:rFonts w:ascii="Arial" w:hAnsi="Arial" w:cs="Arial"/>
          <w:i/>
          <w:iCs/>
        </w:rPr>
      </w:pPr>
      <w:r w:rsidRPr="003D51A8">
        <w:rPr>
          <w:rFonts w:ascii="Arial" w:hAnsi="Arial" w:cs="Arial"/>
          <w:i/>
          <w:iCs/>
        </w:rPr>
        <w:t>Ombudsman.</w:t>
      </w:r>
      <w:r w:rsidRPr="00BB6534">
        <w:rPr>
          <w:rStyle w:val="FootnoteReference"/>
          <w:rFonts w:ascii="Arial" w:hAnsi="Arial" w:cs="Arial"/>
        </w:rPr>
        <w:footnoteReference w:id="11"/>
      </w:r>
    </w:p>
    <w:p w14:paraId="1898A73A" w14:textId="77777777" w:rsidR="00706A79" w:rsidRPr="00BB6534" w:rsidRDefault="00706A79" w:rsidP="00706A79">
      <w:pPr>
        <w:rPr>
          <w:rFonts w:ascii="Arial" w:hAnsi="Arial" w:cs="Arial"/>
        </w:rPr>
      </w:pPr>
      <w:r w:rsidRPr="00BB6534">
        <w:rPr>
          <w:rFonts w:ascii="Arial" w:hAnsi="Arial" w:cs="Arial"/>
        </w:rPr>
        <w:t>Examples of improper conduct include:</w:t>
      </w:r>
    </w:p>
    <w:p w14:paraId="335424AD" w14:textId="77777777" w:rsidR="00706A79" w:rsidRPr="00BB6534" w:rsidRDefault="00706A79" w:rsidP="008417CB">
      <w:pPr>
        <w:pStyle w:val="ListParagraph"/>
        <w:ind w:left="709" w:hanging="643"/>
        <w:rPr>
          <w:rFonts w:ascii="Arial" w:hAnsi="Arial" w:cs="Arial"/>
        </w:rPr>
      </w:pPr>
      <w:r>
        <w:rPr>
          <w:rFonts w:ascii="Arial" w:hAnsi="Arial" w:cs="Arial"/>
        </w:rPr>
        <w:t xml:space="preserve">a member of staff accepts a gift from a potential supplier involved in a tender process with State </w:t>
      </w:r>
      <w:proofErr w:type="gramStart"/>
      <w:r>
        <w:rPr>
          <w:rFonts w:ascii="Arial" w:hAnsi="Arial" w:cs="Arial"/>
        </w:rPr>
        <w:t>Growth</w:t>
      </w:r>
      <w:r w:rsidRPr="00BB6534">
        <w:rPr>
          <w:rFonts w:ascii="Arial" w:hAnsi="Arial" w:cs="Arial"/>
        </w:rPr>
        <w:t>;</w:t>
      </w:r>
      <w:proofErr w:type="gramEnd"/>
    </w:p>
    <w:p w14:paraId="3E0FDB10" w14:textId="77777777" w:rsidR="00706A79" w:rsidRPr="00BB6534" w:rsidRDefault="00706A79" w:rsidP="008417CB">
      <w:pPr>
        <w:pStyle w:val="ListParagraph"/>
        <w:ind w:left="709" w:hanging="643"/>
        <w:rPr>
          <w:rFonts w:ascii="Arial" w:hAnsi="Arial" w:cs="Arial"/>
        </w:rPr>
      </w:pPr>
      <w:r w:rsidRPr="00BB6534">
        <w:rPr>
          <w:rFonts w:ascii="Arial" w:hAnsi="Arial" w:cs="Arial"/>
        </w:rPr>
        <w:t xml:space="preserve">a </w:t>
      </w:r>
      <w:r>
        <w:rPr>
          <w:rFonts w:ascii="Arial" w:hAnsi="Arial" w:cs="Arial"/>
        </w:rPr>
        <w:t>member of staff</w:t>
      </w:r>
      <w:r w:rsidRPr="00BB6534">
        <w:rPr>
          <w:rFonts w:ascii="Arial" w:hAnsi="Arial" w:cs="Arial"/>
        </w:rPr>
        <w:t xml:space="preserve"> spends $15,000 of public money on a staff Christmas party.</w:t>
      </w:r>
    </w:p>
    <w:p w14:paraId="0153C2F8" w14:textId="637BE174" w:rsidR="00706A79" w:rsidRPr="008A525C" w:rsidRDefault="00706A79" w:rsidP="00706A79">
      <w:pPr>
        <w:pStyle w:val="Heading2"/>
      </w:pPr>
      <w:bookmarkStart w:id="104" w:name="_Toc57119945"/>
      <w:bookmarkStart w:id="105" w:name="_Toc183610110"/>
      <w:r>
        <w:t>6.2</w:t>
      </w:r>
      <w:r w:rsidR="00601CC9">
        <w:tab/>
      </w:r>
      <w:r w:rsidRPr="008A525C">
        <w:t>Corrupt conduct</w:t>
      </w:r>
      <w:bookmarkEnd w:id="104"/>
      <w:bookmarkEnd w:id="105"/>
    </w:p>
    <w:p w14:paraId="056B4285" w14:textId="77777777" w:rsidR="00706A79" w:rsidRDefault="00706A79" w:rsidP="00706A79">
      <w:pPr>
        <w:pStyle w:val="StyleJustified"/>
        <w:rPr>
          <w:rFonts w:ascii="Arial" w:hAnsi="Arial" w:cs="Arial"/>
          <w:lang w:val="en-US"/>
        </w:rPr>
      </w:pPr>
      <w:r w:rsidRPr="00D13B93">
        <w:rPr>
          <w:rFonts w:ascii="Arial" w:hAnsi="Arial" w:cs="Arial"/>
          <w:lang w:val="en-US"/>
        </w:rPr>
        <w:t xml:space="preserve">Corrupt conduct </w:t>
      </w:r>
      <w:r w:rsidRPr="00BB6534">
        <w:rPr>
          <w:rFonts w:ascii="Arial" w:hAnsi="Arial" w:cs="Arial"/>
          <w:lang w:val="en-US"/>
        </w:rPr>
        <w:t>is further defined in s3 of the Act as:</w:t>
      </w:r>
    </w:p>
    <w:p w14:paraId="7EE3920D" w14:textId="77777777" w:rsidR="00706A79" w:rsidRPr="006053B3" w:rsidRDefault="00706A79" w:rsidP="00706A79">
      <w:pPr>
        <w:pStyle w:val="StyleJustified"/>
        <w:ind w:left="709"/>
        <w:rPr>
          <w:rFonts w:ascii="Arial" w:hAnsi="Arial" w:cs="Arial"/>
          <w:i/>
        </w:rPr>
      </w:pPr>
      <w:r w:rsidRPr="006053B3">
        <w:rPr>
          <w:rFonts w:ascii="Arial" w:hAnsi="Arial" w:cs="Arial"/>
          <w:i/>
        </w:rPr>
        <w:t>(a) conduct of a person (</w:t>
      </w:r>
      <w:proofErr w:type="gramStart"/>
      <w:r w:rsidRPr="006053B3">
        <w:rPr>
          <w:rFonts w:ascii="Arial" w:hAnsi="Arial" w:cs="Arial"/>
          <w:i/>
        </w:rPr>
        <w:t>whether or not</w:t>
      </w:r>
      <w:proofErr w:type="gramEnd"/>
      <w:r w:rsidRPr="006053B3">
        <w:rPr>
          <w:rFonts w:ascii="Arial" w:hAnsi="Arial" w:cs="Arial"/>
          <w:i/>
        </w:rPr>
        <w:t xml:space="preserve"> a public officer) that adversely affects, or</w:t>
      </w:r>
    </w:p>
    <w:p w14:paraId="7B66E8B9" w14:textId="77777777" w:rsidR="00706A79" w:rsidRPr="006053B3" w:rsidRDefault="00706A79" w:rsidP="00706A79">
      <w:pPr>
        <w:pStyle w:val="StyleJustified"/>
        <w:ind w:left="709"/>
        <w:rPr>
          <w:rFonts w:ascii="Arial" w:hAnsi="Arial" w:cs="Arial"/>
          <w:i/>
        </w:rPr>
      </w:pPr>
      <w:r w:rsidRPr="006053B3">
        <w:rPr>
          <w:rFonts w:ascii="Arial" w:hAnsi="Arial" w:cs="Arial"/>
          <w:i/>
        </w:rPr>
        <w:t>could adversely affect, either directly or indirectly, the honest performance of a</w:t>
      </w:r>
    </w:p>
    <w:p w14:paraId="35FB06A8" w14:textId="77777777" w:rsidR="00706A79" w:rsidRPr="006053B3" w:rsidRDefault="00706A79" w:rsidP="00706A79">
      <w:pPr>
        <w:pStyle w:val="StyleJustified"/>
        <w:ind w:left="709"/>
        <w:rPr>
          <w:rFonts w:ascii="Arial" w:hAnsi="Arial" w:cs="Arial"/>
          <w:i/>
        </w:rPr>
      </w:pPr>
      <w:r w:rsidRPr="006053B3">
        <w:rPr>
          <w:rFonts w:ascii="Arial" w:hAnsi="Arial" w:cs="Arial"/>
          <w:i/>
        </w:rPr>
        <w:t>public officer's or public body's functions; or</w:t>
      </w:r>
    </w:p>
    <w:p w14:paraId="7A3B21D6" w14:textId="77777777" w:rsidR="00706A79" w:rsidRPr="006053B3" w:rsidRDefault="00706A79" w:rsidP="00706A79">
      <w:pPr>
        <w:pStyle w:val="StyleJustified"/>
        <w:ind w:left="709"/>
        <w:rPr>
          <w:rFonts w:ascii="Arial" w:hAnsi="Arial" w:cs="Arial"/>
          <w:i/>
        </w:rPr>
      </w:pPr>
      <w:r w:rsidRPr="006053B3">
        <w:rPr>
          <w:rFonts w:ascii="Arial" w:hAnsi="Arial" w:cs="Arial"/>
          <w:i/>
        </w:rPr>
        <w:t xml:space="preserve">(b) conduct of a public officer that amounts to the performance of any of </w:t>
      </w:r>
      <w:proofErr w:type="gramStart"/>
      <w:r w:rsidRPr="006053B3">
        <w:rPr>
          <w:rFonts w:ascii="Arial" w:hAnsi="Arial" w:cs="Arial"/>
          <w:i/>
        </w:rPr>
        <w:t>their</w:t>
      </w:r>
      <w:proofErr w:type="gramEnd"/>
    </w:p>
    <w:p w14:paraId="498E0188" w14:textId="77777777" w:rsidR="00706A79" w:rsidRPr="006053B3" w:rsidRDefault="00706A79" w:rsidP="00706A79">
      <w:pPr>
        <w:pStyle w:val="StyleJustified"/>
        <w:ind w:left="709"/>
        <w:rPr>
          <w:rFonts w:ascii="Arial" w:hAnsi="Arial" w:cs="Arial"/>
          <w:i/>
        </w:rPr>
      </w:pPr>
      <w:r w:rsidRPr="006053B3">
        <w:rPr>
          <w:rFonts w:ascii="Arial" w:hAnsi="Arial" w:cs="Arial"/>
          <w:i/>
        </w:rPr>
        <w:t>functions as a public officer dishonestly or with inappropriate partiality; or</w:t>
      </w:r>
    </w:p>
    <w:p w14:paraId="67DDA2BC" w14:textId="77777777" w:rsidR="00706A79" w:rsidRPr="006053B3" w:rsidRDefault="00706A79" w:rsidP="00706A79">
      <w:pPr>
        <w:pStyle w:val="StyleJustified"/>
        <w:ind w:left="709"/>
        <w:rPr>
          <w:rFonts w:ascii="Arial" w:hAnsi="Arial" w:cs="Arial"/>
          <w:i/>
        </w:rPr>
      </w:pPr>
      <w:r w:rsidRPr="006053B3">
        <w:rPr>
          <w:rFonts w:ascii="Arial" w:hAnsi="Arial" w:cs="Arial"/>
          <w:i/>
        </w:rPr>
        <w:t>(c) conduct of a public officer, a former public officer or a public body that amounts</w:t>
      </w:r>
    </w:p>
    <w:p w14:paraId="3CB8E874" w14:textId="77777777" w:rsidR="00706A79" w:rsidRPr="006053B3" w:rsidRDefault="00706A79" w:rsidP="00706A79">
      <w:pPr>
        <w:pStyle w:val="StyleJustified"/>
        <w:ind w:left="709"/>
        <w:rPr>
          <w:rFonts w:ascii="Arial" w:hAnsi="Arial" w:cs="Arial"/>
          <w:i/>
        </w:rPr>
      </w:pPr>
      <w:r w:rsidRPr="006053B3">
        <w:rPr>
          <w:rFonts w:ascii="Arial" w:hAnsi="Arial" w:cs="Arial"/>
          <w:i/>
        </w:rPr>
        <w:t>to a breach of public trust; or</w:t>
      </w:r>
    </w:p>
    <w:p w14:paraId="1CBA8209" w14:textId="77777777" w:rsidR="00706A79" w:rsidRPr="006053B3" w:rsidRDefault="00706A79" w:rsidP="00706A79">
      <w:pPr>
        <w:pStyle w:val="StyleJustified"/>
        <w:ind w:left="709"/>
        <w:rPr>
          <w:rFonts w:ascii="Arial" w:hAnsi="Arial" w:cs="Arial"/>
          <w:i/>
        </w:rPr>
      </w:pPr>
      <w:r w:rsidRPr="006053B3">
        <w:rPr>
          <w:rFonts w:ascii="Arial" w:hAnsi="Arial" w:cs="Arial"/>
          <w:i/>
        </w:rPr>
        <w:t>(d) conduct of a public officer, a former public officer or a public body that amounts</w:t>
      </w:r>
    </w:p>
    <w:p w14:paraId="3A1B4938" w14:textId="77777777" w:rsidR="00706A79" w:rsidRPr="006053B3" w:rsidRDefault="00706A79" w:rsidP="00706A79">
      <w:pPr>
        <w:pStyle w:val="StyleJustified"/>
        <w:ind w:left="709"/>
        <w:rPr>
          <w:rFonts w:ascii="Arial" w:hAnsi="Arial" w:cs="Arial"/>
          <w:i/>
        </w:rPr>
      </w:pPr>
      <w:r w:rsidRPr="006053B3">
        <w:rPr>
          <w:rFonts w:ascii="Arial" w:hAnsi="Arial" w:cs="Arial"/>
          <w:i/>
        </w:rPr>
        <w:t xml:space="preserve">to the misuse of information or material acquired </w:t>
      </w:r>
      <w:proofErr w:type="gramStart"/>
      <w:r w:rsidRPr="006053B3">
        <w:rPr>
          <w:rFonts w:ascii="Arial" w:hAnsi="Arial" w:cs="Arial"/>
          <w:i/>
        </w:rPr>
        <w:t>in the course of</w:t>
      </w:r>
      <w:proofErr w:type="gramEnd"/>
      <w:r w:rsidRPr="006053B3">
        <w:rPr>
          <w:rFonts w:ascii="Arial" w:hAnsi="Arial" w:cs="Arial"/>
          <w:i/>
        </w:rPr>
        <w:t xml:space="preserve"> the</w:t>
      </w:r>
    </w:p>
    <w:p w14:paraId="43D4BACA" w14:textId="77777777" w:rsidR="00706A79" w:rsidRPr="006053B3" w:rsidRDefault="00706A79" w:rsidP="00706A79">
      <w:pPr>
        <w:pStyle w:val="StyleJustified"/>
        <w:ind w:left="709"/>
        <w:rPr>
          <w:rFonts w:ascii="Arial" w:hAnsi="Arial" w:cs="Arial"/>
          <w:i/>
        </w:rPr>
      </w:pPr>
      <w:r w:rsidRPr="006053B3">
        <w:rPr>
          <w:rFonts w:ascii="Arial" w:hAnsi="Arial" w:cs="Arial"/>
          <w:i/>
        </w:rPr>
        <w:t>performance of their functions as such (whether for the benefit of that person or</w:t>
      </w:r>
    </w:p>
    <w:p w14:paraId="530EC23B" w14:textId="77777777" w:rsidR="00706A79" w:rsidRPr="006053B3" w:rsidRDefault="00706A79" w:rsidP="00706A79">
      <w:pPr>
        <w:pStyle w:val="StyleJustified"/>
        <w:ind w:left="709"/>
        <w:rPr>
          <w:rFonts w:ascii="Arial" w:hAnsi="Arial" w:cs="Arial"/>
          <w:i/>
        </w:rPr>
      </w:pPr>
      <w:r w:rsidRPr="006053B3">
        <w:rPr>
          <w:rFonts w:ascii="Arial" w:hAnsi="Arial" w:cs="Arial"/>
          <w:i/>
        </w:rPr>
        <w:t>body or otherwise); or</w:t>
      </w:r>
    </w:p>
    <w:p w14:paraId="783E2C05" w14:textId="77777777" w:rsidR="00706A79" w:rsidRPr="006053B3" w:rsidRDefault="00706A79" w:rsidP="00706A79">
      <w:pPr>
        <w:pStyle w:val="StyleJustified"/>
        <w:ind w:left="709"/>
        <w:rPr>
          <w:rFonts w:ascii="Arial" w:hAnsi="Arial" w:cs="Arial"/>
          <w:i/>
        </w:rPr>
      </w:pPr>
      <w:r w:rsidRPr="006053B3">
        <w:rPr>
          <w:rFonts w:ascii="Arial" w:hAnsi="Arial" w:cs="Arial"/>
          <w:i/>
        </w:rPr>
        <w:t>(e) a conspiracy or attempt to engage in conduct referred to in paragraph (a), (b),</w:t>
      </w:r>
    </w:p>
    <w:p w14:paraId="042BACD0" w14:textId="77777777" w:rsidR="00706A79" w:rsidRPr="00BB6534" w:rsidRDefault="00706A79" w:rsidP="008417CB">
      <w:pPr>
        <w:pStyle w:val="StyleJustified"/>
        <w:spacing w:after="240"/>
        <w:ind w:left="709"/>
        <w:rPr>
          <w:rFonts w:ascii="Arial" w:hAnsi="Arial" w:cs="Arial"/>
          <w:i/>
        </w:rPr>
      </w:pPr>
      <w:r w:rsidRPr="006053B3">
        <w:rPr>
          <w:rFonts w:ascii="Arial" w:hAnsi="Arial" w:cs="Arial"/>
          <w:i/>
        </w:rPr>
        <w:t>(c) or (d).</w:t>
      </w:r>
    </w:p>
    <w:p w14:paraId="1A9157BE" w14:textId="77777777" w:rsidR="00706A79" w:rsidRPr="00BB6534" w:rsidRDefault="00706A79" w:rsidP="00706A79">
      <w:pPr>
        <w:rPr>
          <w:rFonts w:ascii="Arial" w:hAnsi="Arial" w:cs="Arial"/>
        </w:rPr>
      </w:pPr>
      <w:r w:rsidRPr="00BB6534">
        <w:rPr>
          <w:rFonts w:ascii="Arial" w:hAnsi="Arial" w:cs="Arial"/>
        </w:rPr>
        <w:t>Examples of corrupt conduct include:</w:t>
      </w:r>
    </w:p>
    <w:p w14:paraId="54DFE5FE" w14:textId="77777777" w:rsidR="00706A79" w:rsidRPr="00D46778" w:rsidRDefault="00706A79" w:rsidP="00D46778">
      <w:pPr>
        <w:pStyle w:val="ListParagraph"/>
        <w:rPr>
          <w:rFonts w:ascii="Arial" w:hAnsi="Arial" w:cs="Arial"/>
        </w:rPr>
      </w:pPr>
      <w:r w:rsidRPr="00D46778">
        <w:rPr>
          <w:rFonts w:ascii="Arial" w:hAnsi="Arial" w:cs="Arial"/>
        </w:rPr>
        <w:t xml:space="preserve">a member of staff takes a bribe in exchange for the discharge of a public </w:t>
      </w:r>
      <w:proofErr w:type="gramStart"/>
      <w:r w:rsidRPr="00D46778">
        <w:rPr>
          <w:rFonts w:ascii="Arial" w:hAnsi="Arial" w:cs="Arial"/>
        </w:rPr>
        <w:t>duty;</w:t>
      </w:r>
      <w:proofErr w:type="gramEnd"/>
      <w:r w:rsidRPr="00D46778">
        <w:rPr>
          <w:rFonts w:ascii="Arial" w:hAnsi="Arial" w:cs="Arial"/>
        </w:rPr>
        <w:t xml:space="preserve"> </w:t>
      </w:r>
    </w:p>
    <w:p w14:paraId="2C87368A" w14:textId="3FF4DBA1" w:rsidR="00706A79" w:rsidRPr="00D46778" w:rsidRDefault="00706A79" w:rsidP="00D46778">
      <w:pPr>
        <w:pStyle w:val="ListParagraph"/>
        <w:rPr>
          <w:rFonts w:ascii="Arial" w:hAnsi="Arial" w:cs="Arial"/>
        </w:rPr>
      </w:pPr>
      <w:r w:rsidRPr="00D46778">
        <w:rPr>
          <w:rFonts w:ascii="Arial" w:hAnsi="Arial" w:cs="Arial"/>
        </w:rPr>
        <w:t xml:space="preserve">a member of staff favours unmeritorious applications for jobs or permits by friends and </w:t>
      </w:r>
      <w:proofErr w:type="gramStart"/>
      <w:r w:rsidRPr="00D46778">
        <w:rPr>
          <w:rFonts w:ascii="Arial" w:hAnsi="Arial" w:cs="Arial"/>
        </w:rPr>
        <w:t>relatives;</w:t>
      </w:r>
      <w:proofErr w:type="gramEnd"/>
      <w:r w:rsidRPr="00D46778">
        <w:rPr>
          <w:rFonts w:ascii="Arial" w:hAnsi="Arial" w:cs="Arial"/>
        </w:rPr>
        <w:t xml:space="preserve"> </w:t>
      </w:r>
    </w:p>
    <w:p w14:paraId="5A4409DF" w14:textId="77777777" w:rsidR="00706A79" w:rsidRPr="00D46778" w:rsidRDefault="00706A79" w:rsidP="00D46778">
      <w:pPr>
        <w:pStyle w:val="ListParagraph"/>
        <w:rPr>
          <w:rFonts w:ascii="Arial" w:hAnsi="Arial" w:cs="Arial"/>
        </w:rPr>
      </w:pPr>
      <w:r w:rsidRPr="00D46778">
        <w:rPr>
          <w:rFonts w:ascii="Arial" w:hAnsi="Arial" w:cs="Arial"/>
        </w:rPr>
        <w:t>a member of staff accesses and discloses disciplinary record or other personal information at the request of a friend.</w:t>
      </w:r>
    </w:p>
    <w:p w14:paraId="7F3BA39F" w14:textId="65DCDDFD" w:rsidR="00706A79" w:rsidRPr="008A525C" w:rsidRDefault="00706A79" w:rsidP="00706A79">
      <w:pPr>
        <w:pStyle w:val="Heading2"/>
      </w:pPr>
      <w:bookmarkStart w:id="106" w:name="_Toc38290418"/>
      <w:bookmarkStart w:id="107" w:name="_Toc38290419"/>
      <w:bookmarkStart w:id="108" w:name="_Detrimental_action"/>
      <w:bookmarkStart w:id="109" w:name="_Toc528383291"/>
      <w:bookmarkStart w:id="110" w:name="_Toc528558652"/>
      <w:bookmarkStart w:id="111" w:name="_Toc261355953"/>
      <w:bookmarkStart w:id="112" w:name="_Toc279660442"/>
      <w:bookmarkStart w:id="113" w:name="_Toc285810041"/>
      <w:bookmarkStart w:id="114" w:name="_Toc285814516"/>
      <w:bookmarkStart w:id="115" w:name="_Toc285814775"/>
      <w:bookmarkStart w:id="116" w:name="_Toc57119946"/>
      <w:bookmarkStart w:id="117" w:name="_Toc183610111"/>
      <w:bookmarkEnd w:id="106"/>
      <w:bookmarkEnd w:id="107"/>
      <w:bookmarkEnd w:id="108"/>
      <w:r>
        <w:t>6.3</w:t>
      </w:r>
      <w:r w:rsidR="00601CC9">
        <w:tab/>
      </w:r>
      <w:r w:rsidRPr="008A525C">
        <w:t>Detrimental action</w:t>
      </w:r>
      <w:bookmarkEnd w:id="109"/>
      <w:bookmarkEnd w:id="110"/>
      <w:bookmarkEnd w:id="111"/>
      <w:bookmarkEnd w:id="112"/>
      <w:bookmarkEnd w:id="113"/>
      <w:bookmarkEnd w:id="114"/>
      <w:bookmarkEnd w:id="115"/>
      <w:bookmarkEnd w:id="116"/>
      <w:bookmarkEnd w:id="117"/>
    </w:p>
    <w:p w14:paraId="2E011561" w14:textId="0E88DB1D" w:rsidR="00706A79" w:rsidRPr="00BB6534" w:rsidRDefault="00706A79" w:rsidP="00706A79">
      <w:pPr>
        <w:pStyle w:val="StyleJustified"/>
        <w:rPr>
          <w:rFonts w:ascii="Arial" w:hAnsi="Arial" w:cs="Arial"/>
        </w:rPr>
      </w:pPr>
      <w:r w:rsidRPr="003A052B">
        <w:rPr>
          <w:rFonts w:ascii="Arial" w:hAnsi="Arial" w:cs="Arial"/>
        </w:rPr>
        <w:t>Detrimental action</w:t>
      </w:r>
      <w:r w:rsidRPr="00BB6534">
        <w:rPr>
          <w:rFonts w:ascii="Arial" w:hAnsi="Arial" w:cs="Arial"/>
        </w:rPr>
        <w:t>, or reprisal action, against a discloser can be a form of improper conduct. It is defined in s3 of the Act, as including:</w:t>
      </w:r>
    </w:p>
    <w:p w14:paraId="7A9E0593" w14:textId="77777777" w:rsidR="00706A79" w:rsidRPr="00BE5869" w:rsidRDefault="00706A79" w:rsidP="00706A79">
      <w:pPr>
        <w:ind w:left="284"/>
        <w:rPr>
          <w:rFonts w:ascii="Arial" w:hAnsi="Arial" w:cs="Arial"/>
          <w:i/>
          <w:iCs/>
        </w:rPr>
      </w:pPr>
      <w:r w:rsidRPr="00BE5869">
        <w:rPr>
          <w:rFonts w:ascii="Arial" w:hAnsi="Arial" w:cs="Arial"/>
          <w:i/>
          <w:iCs/>
        </w:rPr>
        <w:t xml:space="preserve">(a) action causing injury, </w:t>
      </w:r>
      <w:proofErr w:type="gramStart"/>
      <w:r w:rsidRPr="00BE5869">
        <w:rPr>
          <w:rFonts w:ascii="Arial" w:hAnsi="Arial" w:cs="Arial"/>
          <w:i/>
          <w:iCs/>
        </w:rPr>
        <w:t>loss</w:t>
      </w:r>
      <w:proofErr w:type="gramEnd"/>
      <w:r w:rsidRPr="00BE5869">
        <w:rPr>
          <w:rFonts w:ascii="Arial" w:hAnsi="Arial" w:cs="Arial"/>
          <w:i/>
          <w:iCs/>
        </w:rPr>
        <w:t xml:space="preserve"> or damage; and</w:t>
      </w:r>
    </w:p>
    <w:p w14:paraId="1B48C25B" w14:textId="77777777" w:rsidR="00706A79" w:rsidRPr="00BE5869" w:rsidRDefault="00706A79" w:rsidP="00706A79">
      <w:pPr>
        <w:ind w:left="284"/>
        <w:rPr>
          <w:rFonts w:ascii="Arial" w:hAnsi="Arial" w:cs="Arial"/>
          <w:i/>
          <w:iCs/>
        </w:rPr>
      </w:pPr>
      <w:r w:rsidRPr="00BE5869">
        <w:rPr>
          <w:rFonts w:ascii="Arial" w:hAnsi="Arial" w:cs="Arial"/>
          <w:i/>
          <w:iCs/>
        </w:rPr>
        <w:t>(b) intimidation or harassment; and</w:t>
      </w:r>
    </w:p>
    <w:p w14:paraId="5154CA8A" w14:textId="77777777" w:rsidR="00706A79" w:rsidRPr="00BE5869" w:rsidRDefault="00706A79" w:rsidP="00706A79">
      <w:pPr>
        <w:ind w:left="284"/>
        <w:rPr>
          <w:rFonts w:ascii="Arial" w:hAnsi="Arial" w:cs="Arial"/>
          <w:i/>
          <w:iCs/>
        </w:rPr>
      </w:pPr>
      <w:r w:rsidRPr="00BE5869">
        <w:rPr>
          <w:rFonts w:ascii="Arial" w:hAnsi="Arial" w:cs="Arial"/>
          <w:i/>
          <w:iCs/>
        </w:rPr>
        <w:lastRenderedPageBreak/>
        <w:t xml:space="preserve">(c) discrimination, </w:t>
      </w:r>
      <w:proofErr w:type="gramStart"/>
      <w:r w:rsidRPr="00BE5869">
        <w:rPr>
          <w:rFonts w:ascii="Arial" w:hAnsi="Arial" w:cs="Arial"/>
          <w:i/>
          <w:iCs/>
        </w:rPr>
        <w:t>disadvantage</w:t>
      </w:r>
      <w:proofErr w:type="gramEnd"/>
      <w:r w:rsidRPr="00BE5869">
        <w:rPr>
          <w:rFonts w:ascii="Arial" w:hAnsi="Arial" w:cs="Arial"/>
          <w:i/>
          <w:iCs/>
        </w:rPr>
        <w:t xml:space="preserve"> or adverse treatment in relation to a person's</w:t>
      </w:r>
    </w:p>
    <w:p w14:paraId="3CEAF3CA" w14:textId="77777777" w:rsidR="00706A79" w:rsidRPr="00BE5869" w:rsidRDefault="00706A79" w:rsidP="00706A79">
      <w:pPr>
        <w:ind w:left="284"/>
        <w:rPr>
          <w:rFonts w:ascii="Arial" w:hAnsi="Arial" w:cs="Arial"/>
          <w:i/>
          <w:iCs/>
        </w:rPr>
      </w:pPr>
      <w:r w:rsidRPr="00BE5869">
        <w:rPr>
          <w:rFonts w:ascii="Arial" w:hAnsi="Arial" w:cs="Arial"/>
          <w:i/>
          <w:iCs/>
        </w:rPr>
        <w:t xml:space="preserve">employment, career, profession, </w:t>
      </w:r>
      <w:proofErr w:type="gramStart"/>
      <w:r w:rsidRPr="00BE5869">
        <w:rPr>
          <w:rFonts w:ascii="Arial" w:hAnsi="Arial" w:cs="Arial"/>
          <w:i/>
          <w:iCs/>
        </w:rPr>
        <w:t>trade</w:t>
      </w:r>
      <w:proofErr w:type="gramEnd"/>
      <w:r w:rsidRPr="00BE5869">
        <w:rPr>
          <w:rFonts w:ascii="Arial" w:hAnsi="Arial" w:cs="Arial"/>
          <w:i/>
          <w:iCs/>
        </w:rPr>
        <w:t xml:space="preserve"> or business, including the taking of</w:t>
      </w:r>
    </w:p>
    <w:p w14:paraId="1C975631" w14:textId="77777777" w:rsidR="00706A79" w:rsidRPr="00BE5869" w:rsidRDefault="00706A79" w:rsidP="00706A79">
      <w:pPr>
        <w:ind w:left="284"/>
        <w:rPr>
          <w:rFonts w:ascii="Arial" w:hAnsi="Arial" w:cs="Arial"/>
          <w:i/>
          <w:iCs/>
        </w:rPr>
      </w:pPr>
      <w:r w:rsidRPr="00BE5869">
        <w:rPr>
          <w:rFonts w:ascii="Arial" w:hAnsi="Arial" w:cs="Arial"/>
          <w:i/>
          <w:iCs/>
        </w:rPr>
        <w:t>disciplinary action; and</w:t>
      </w:r>
    </w:p>
    <w:p w14:paraId="74D2460D" w14:textId="77777777" w:rsidR="00706A79" w:rsidRPr="00BE5869" w:rsidRDefault="00706A79" w:rsidP="00706A79">
      <w:pPr>
        <w:ind w:left="284"/>
        <w:rPr>
          <w:rFonts w:ascii="Arial" w:hAnsi="Arial" w:cs="Arial"/>
          <w:i/>
          <w:iCs/>
        </w:rPr>
      </w:pPr>
      <w:r w:rsidRPr="00BE5869">
        <w:rPr>
          <w:rFonts w:ascii="Arial" w:hAnsi="Arial" w:cs="Arial"/>
          <w:i/>
          <w:iCs/>
        </w:rPr>
        <w:t xml:space="preserve">(d) threats of detrimental action. </w:t>
      </w:r>
    </w:p>
    <w:p w14:paraId="41D66007" w14:textId="77777777" w:rsidR="00706A79" w:rsidRPr="00BB6534" w:rsidRDefault="00706A79" w:rsidP="00C61B75">
      <w:pPr>
        <w:pStyle w:val="StyleJustified"/>
        <w:rPr>
          <w:rFonts w:ascii="Arial" w:hAnsi="Arial" w:cs="Arial"/>
        </w:rPr>
      </w:pPr>
      <w:r w:rsidRPr="00BB6534">
        <w:rPr>
          <w:rFonts w:ascii="Arial" w:hAnsi="Arial" w:cs="Arial"/>
        </w:rPr>
        <w:t>Examples of detrimental action include:</w:t>
      </w:r>
    </w:p>
    <w:p w14:paraId="582EB765" w14:textId="77777777" w:rsidR="00706A79" w:rsidRPr="00D46778" w:rsidRDefault="00706A79" w:rsidP="00D46778">
      <w:pPr>
        <w:pStyle w:val="ListParagraph"/>
        <w:rPr>
          <w:rFonts w:ascii="Arial" w:hAnsi="Arial" w:cs="Arial"/>
        </w:rPr>
      </w:pPr>
      <w:r w:rsidRPr="00D46778">
        <w:rPr>
          <w:rFonts w:ascii="Arial" w:hAnsi="Arial" w:cs="Arial"/>
        </w:rPr>
        <w:t xml:space="preserve">refusal of a deserved </w:t>
      </w:r>
      <w:proofErr w:type="gramStart"/>
      <w:r w:rsidRPr="00D46778">
        <w:rPr>
          <w:rFonts w:ascii="Arial" w:hAnsi="Arial" w:cs="Arial"/>
        </w:rPr>
        <w:t>promotion;</w:t>
      </w:r>
      <w:proofErr w:type="gramEnd"/>
    </w:p>
    <w:p w14:paraId="133E8924" w14:textId="77777777" w:rsidR="00706A79" w:rsidRPr="00D46778" w:rsidRDefault="00706A79" w:rsidP="00D46778">
      <w:pPr>
        <w:pStyle w:val="ListParagraph"/>
        <w:rPr>
          <w:rFonts w:ascii="Arial" w:hAnsi="Arial" w:cs="Arial"/>
        </w:rPr>
      </w:pPr>
      <w:r w:rsidRPr="00D46778">
        <w:rPr>
          <w:rFonts w:ascii="Arial" w:hAnsi="Arial" w:cs="Arial"/>
        </w:rPr>
        <w:t xml:space="preserve">demotion, transfer, isolation in the workplace or changing a person’s duties to their </w:t>
      </w:r>
      <w:proofErr w:type="gramStart"/>
      <w:r w:rsidRPr="00D46778">
        <w:rPr>
          <w:rFonts w:ascii="Arial" w:hAnsi="Arial" w:cs="Arial"/>
        </w:rPr>
        <w:t>disadvantage;</w:t>
      </w:r>
      <w:proofErr w:type="gramEnd"/>
    </w:p>
    <w:p w14:paraId="5FA1BC36" w14:textId="60AEEF6F" w:rsidR="006E2E31" w:rsidRPr="00D46778" w:rsidRDefault="00706A79" w:rsidP="00D46778">
      <w:pPr>
        <w:pStyle w:val="ListParagraph"/>
        <w:rPr>
          <w:rFonts w:ascii="Arial" w:hAnsi="Arial" w:cs="Arial"/>
        </w:rPr>
      </w:pPr>
      <w:r w:rsidRPr="00D46778">
        <w:rPr>
          <w:rFonts w:ascii="Arial" w:hAnsi="Arial" w:cs="Arial"/>
        </w:rPr>
        <w:t xml:space="preserve">threats, </w:t>
      </w:r>
      <w:proofErr w:type="gramStart"/>
      <w:r w:rsidRPr="00D46778">
        <w:rPr>
          <w:rFonts w:ascii="Arial" w:hAnsi="Arial" w:cs="Arial"/>
        </w:rPr>
        <w:t>abuse</w:t>
      </w:r>
      <w:proofErr w:type="gramEnd"/>
      <w:r w:rsidRPr="00D46778">
        <w:rPr>
          <w:rFonts w:ascii="Arial" w:hAnsi="Arial" w:cs="Arial"/>
        </w:rPr>
        <w:t xml:space="preserve"> or other forms of harassment directly or indirectly against the discloser, their family or friends.</w:t>
      </w:r>
      <w:bookmarkStart w:id="118" w:name="_Toc528383292"/>
      <w:bookmarkStart w:id="119" w:name="_Toc528558653"/>
      <w:bookmarkStart w:id="120" w:name="_Toc261355955"/>
      <w:bookmarkStart w:id="121" w:name="_Toc279660443"/>
      <w:bookmarkStart w:id="122" w:name="_Toc285810042"/>
      <w:bookmarkStart w:id="123" w:name="_Toc285814517"/>
      <w:bookmarkStart w:id="124" w:name="_Toc285814776"/>
      <w:bookmarkStart w:id="125" w:name="_Toc57119947"/>
      <w:bookmarkStart w:id="126" w:name="_Toc183610112"/>
    </w:p>
    <w:p w14:paraId="6FED70E7" w14:textId="0443130C" w:rsidR="00706A79" w:rsidRPr="00BB6534" w:rsidRDefault="00E55A4A" w:rsidP="00E55A4A">
      <w:pPr>
        <w:pStyle w:val="Heading1"/>
        <w:spacing w:after="360"/>
      </w:pPr>
      <w:r w:rsidRPr="00E55A4A">
        <w:t>7.</w:t>
      </w:r>
      <w:r>
        <w:tab/>
      </w:r>
      <w:r w:rsidR="00706A79" w:rsidRPr="00BB6534">
        <w:t>Where to make a disclosure</w:t>
      </w:r>
      <w:bookmarkEnd w:id="118"/>
      <w:bookmarkEnd w:id="119"/>
      <w:bookmarkEnd w:id="120"/>
      <w:bookmarkEnd w:id="121"/>
      <w:bookmarkEnd w:id="122"/>
      <w:bookmarkEnd w:id="123"/>
      <w:bookmarkEnd w:id="124"/>
      <w:bookmarkEnd w:id="125"/>
      <w:bookmarkEnd w:id="126"/>
    </w:p>
    <w:p w14:paraId="03115072" w14:textId="77777777" w:rsidR="00706A79" w:rsidRPr="00BB6534" w:rsidRDefault="00706A79" w:rsidP="009064C5">
      <w:pPr>
        <w:spacing w:after="360"/>
        <w:rPr>
          <w:rFonts w:ascii="Arial" w:hAnsi="Arial" w:cs="Arial"/>
        </w:rPr>
      </w:pPr>
      <w:bookmarkStart w:id="127" w:name="_To_whom_a"/>
      <w:bookmarkStart w:id="128" w:name="_Toc261355956"/>
      <w:bookmarkEnd w:id="127"/>
      <w:r w:rsidRPr="00BB6534">
        <w:rPr>
          <w:rFonts w:ascii="Arial" w:hAnsi="Arial" w:cs="Arial"/>
        </w:rPr>
        <w:t>For the protections in the Act to apply, a disclosure needs to be made to the right</w:t>
      </w:r>
      <w:r w:rsidRPr="00BB6534">
        <w:rPr>
          <w:rFonts w:ascii="Arial" w:hAnsi="Arial" w:cs="Arial"/>
          <w:b/>
        </w:rPr>
        <w:t xml:space="preserve"> </w:t>
      </w:r>
      <w:r w:rsidRPr="00BB6534">
        <w:rPr>
          <w:rFonts w:ascii="Arial" w:hAnsi="Arial" w:cs="Arial"/>
        </w:rPr>
        <w:t xml:space="preserve">person or body: </w:t>
      </w:r>
    </w:p>
    <w:tbl>
      <w:tblPr>
        <w:tblStyle w:val="ListTable4-Accent2"/>
        <w:tblW w:w="4547" w:type="pct"/>
        <w:tblLook w:val="0620" w:firstRow="1" w:lastRow="0" w:firstColumn="0" w:lastColumn="0" w:noHBand="1" w:noVBand="1"/>
      </w:tblPr>
      <w:tblGrid>
        <w:gridCol w:w="5282"/>
        <w:gridCol w:w="4325"/>
      </w:tblGrid>
      <w:tr w:rsidR="00706A79" w:rsidRPr="00EE1E0A" w14:paraId="04E39B48" w14:textId="77777777" w:rsidTr="009064C5">
        <w:trPr>
          <w:cnfStyle w:val="100000000000" w:firstRow="1" w:lastRow="0" w:firstColumn="0" w:lastColumn="0" w:oddVBand="0" w:evenVBand="0" w:oddHBand="0" w:evenHBand="0" w:firstRowFirstColumn="0" w:firstRowLastColumn="0" w:lastRowFirstColumn="0" w:lastRowLastColumn="0"/>
          <w:tblHeader/>
        </w:trPr>
        <w:tc>
          <w:tcPr>
            <w:tcW w:w="2749" w:type="pct"/>
            <w:tcBorders>
              <w:bottom w:val="single" w:sz="8" w:space="0" w:color="70004B"/>
              <w:right w:val="single" w:sz="8" w:space="0" w:color="FFFFFF" w:themeColor="background1"/>
            </w:tcBorders>
          </w:tcPr>
          <w:p w14:paraId="4A47E913" w14:textId="77777777" w:rsidR="00706A79" w:rsidRPr="00BB6534" w:rsidRDefault="00706A79" w:rsidP="00C61B75">
            <w:pPr>
              <w:spacing w:before="120" w:after="120"/>
              <w:rPr>
                <w:rFonts w:ascii="Arial" w:hAnsi="Arial" w:cs="Arial"/>
                <w:b w:val="0"/>
                <w:bCs w:val="0"/>
                <w:lang w:val="en-US"/>
              </w:rPr>
            </w:pPr>
            <w:r w:rsidRPr="00BB6534">
              <w:rPr>
                <w:rFonts w:ascii="Arial" w:hAnsi="Arial" w:cs="Arial"/>
                <w:lang w:val="en-US"/>
              </w:rPr>
              <w:t>Officer or public body to which the disclosure relates</w:t>
            </w:r>
          </w:p>
        </w:tc>
        <w:tc>
          <w:tcPr>
            <w:tcW w:w="2251" w:type="pct"/>
            <w:tcBorders>
              <w:left w:val="single" w:sz="8" w:space="0" w:color="FFFFFF" w:themeColor="background1"/>
              <w:bottom w:val="single" w:sz="8" w:space="0" w:color="70004B"/>
              <w:right w:val="single" w:sz="8" w:space="0" w:color="70004B"/>
            </w:tcBorders>
          </w:tcPr>
          <w:p w14:paraId="43C55891" w14:textId="77777777" w:rsidR="00706A79" w:rsidRPr="00BB6534" w:rsidRDefault="00706A79" w:rsidP="00C61B75">
            <w:pPr>
              <w:spacing w:before="120" w:after="120"/>
              <w:rPr>
                <w:rFonts w:ascii="Arial" w:hAnsi="Arial" w:cs="Arial"/>
                <w:b w:val="0"/>
                <w:bCs w:val="0"/>
                <w:lang w:val="en-US"/>
              </w:rPr>
            </w:pPr>
            <w:r w:rsidRPr="00BB6534">
              <w:rPr>
                <w:rFonts w:ascii="Arial" w:hAnsi="Arial" w:cs="Arial"/>
                <w:lang w:val="en-US"/>
              </w:rPr>
              <w:t>Where the disclosure may be made</w:t>
            </w:r>
          </w:p>
        </w:tc>
      </w:tr>
      <w:tr w:rsidR="00706A79" w:rsidRPr="00EE1E0A" w14:paraId="3BA257A6" w14:textId="77777777" w:rsidTr="009064C5">
        <w:tc>
          <w:tcPr>
            <w:tcW w:w="2749" w:type="pct"/>
            <w:tcBorders>
              <w:top w:val="single" w:sz="8" w:space="0" w:color="70004B"/>
              <w:left w:val="single" w:sz="8" w:space="0" w:color="70004B"/>
              <w:bottom w:val="single" w:sz="8" w:space="0" w:color="70004B"/>
              <w:right w:val="single" w:sz="8" w:space="0" w:color="70004B"/>
            </w:tcBorders>
          </w:tcPr>
          <w:p w14:paraId="2AC8BC26" w14:textId="34E189D2" w:rsidR="00706A79" w:rsidRPr="00D77452" w:rsidRDefault="00706A79" w:rsidP="00C61B75">
            <w:pPr>
              <w:spacing w:before="120" w:after="120"/>
              <w:rPr>
                <w:rFonts w:ascii="Arial" w:hAnsi="Arial" w:cs="Arial"/>
                <w:lang w:val="en-US"/>
              </w:rPr>
            </w:pPr>
            <w:r w:rsidRPr="00D77452">
              <w:rPr>
                <w:rFonts w:ascii="Arial" w:hAnsi="Arial" w:cs="Arial"/>
              </w:rPr>
              <w:t>State Growth</w:t>
            </w:r>
            <w:r w:rsidR="00E55A4A">
              <w:rPr>
                <w:rFonts w:ascii="Arial" w:hAnsi="Arial" w:cs="Arial"/>
              </w:rPr>
              <w:t xml:space="preserve"> </w:t>
            </w:r>
            <w:r w:rsidR="00C61B75">
              <w:rPr>
                <w:rFonts w:ascii="Arial" w:hAnsi="Arial" w:cs="Arial"/>
              </w:rPr>
              <w:t>staff</w:t>
            </w:r>
          </w:p>
        </w:tc>
        <w:tc>
          <w:tcPr>
            <w:tcW w:w="2251" w:type="pct"/>
            <w:tcBorders>
              <w:top w:val="single" w:sz="8" w:space="0" w:color="70004B"/>
              <w:left w:val="single" w:sz="8" w:space="0" w:color="70004B"/>
              <w:bottom w:val="single" w:sz="8" w:space="0" w:color="70004B"/>
              <w:right w:val="single" w:sz="8" w:space="0" w:color="70004B"/>
            </w:tcBorders>
          </w:tcPr>
          <w:p w14:paraId="71E6D0F9" w14:textId="77777777" w:rsidR="00706A79" w:rsidRPr="00C61B75" w:rsidRDefault="00706A79" w:rsidP="000A0D2D">
            <w:pPr>
              <w:pStyle w:val="ListParagraph"/>
              <w:numPr>
                <w:ilvl w:val="0"/>
                <w:numId w:val="23"/>
              </w:numPr>
              <w:spacing w:before="120"/>
              <w:ind w:left="385" w:hanging="357"/>
              <w:rPr>
                <w:rFonts w:ascii="Arial" w:hAnsi="Arial" w:cs="Arial"/>
                <w:szCs w:val="20"/>
                <w:lang w:val="en-US"/>
              </w:rPr>
            </w:pPr>
            <w:r w:rsidRPr="00C61B75">
              <w:rPr>
                <w:rFonts w:ascii="Arial" w:hAnsi="Arial" w:cs="Arial"/>
                <w:szCs w:val="20"/>
              </w:rPr>
              <w:t>the Department of State Growth</w:t>
            </w:r>
            <w:r w:rsidRPr="00C61B75">
              <w:rPr>
                <w:rFonts w:ascii="Arial" w:hAnsi="Arial" w:cs="Arial"/>
                <w:szCs w:val="20"/>
                <w:lang w:val="en-US"/>
              </w:rPr>
              <w:t>; or</w:t>
            </w:r>
          </w:p>
          <w:p w14:paraId="3EEBD220" w14:textId="77777777" w:rsidR="00706A79" w:rsidRPr="00C61B75" w:rsidRDefault="00706A79" w:rsidP="000A0D2D">
            <w:pPr>
              <w:pStyle w:val="ListParagraph"/>
              <w:numPr>
                <w:ilvl w:val="0"/>
                <w:numId w:val="23"/>
              </w:numPr>
              <w:spacing w:before="120"/>
              <w:ind w:left="385" w:hanging="357"/>
              <w:rPr>
                <w:rFonts w:ascii="Arial" w:hAnsi="Arial" w:cs="Arial"/>
                <w:szCs w:val="20"/>
                <w:lang w:val="en-US"/>
              </w:rPr>
            </w:pPr>
            <w:r w:rsidRPr="00C61B75">
              <w:rPr>
                <w:rFonts w:ascii="Arial" w:hAnsi="Arial" w:cs="Arial"/>
                <w:szCs w:val="20"/>
                <w:lang w:val="en-US"/>
              </w:rPr>
              <w:t>the Integrity Commission; or</w:t>
            </w:r>
          </w:p>
          <w:p w14:paraId="77E8DE3A" w14:textId="77777777" w:rsidR="00706A79" w:rsidRPr="00C61B75" w:rsidRDefault="00706A79" w:rsidP="000A0D2D">
            <w:pPr>
              <w:pStyle w:val="ListParagraph"/>
              <w:numPr>
                <w:ilvl w:val="0"/>
                <w:numId w:val="23"/>
              </w:numPr>
              <w:spacing w:before="120"/>
              <w:ind w:left="385" w:hanging="357"/>
              <w:rPr>
                <w:rFonts w:ascii="Arial" w:hAnsi="Arial" w:cs="Arial"/>
                <w:szCs w:val="20"/>
                <w:lang w:val="en-US"/>
              </w:rPr>
            </w:pPr>
            <w:r w:rsidRPr="00C61B75">
              <w:rPr>
                <w:rFonts w:ascii="Arial" w:hAnsi="Arial" w:cs="Arial"/>
                <w:szCs w:val="20"/>
                <w:lang w:val="en-US"/>
              </w:rPr>
              <w:t>the Ombudsman</w:t>
            </w:r>
          </w:p>
        </w:tc>
      </w:tr>
      <w:tr w:rsidR="00706A79" w:rsidRPr="00EE1E0A" w14:paraId="5DDEEDB1" w14:textId="77777777" w:rsidTr="009064C5">
        <w:tc>
          <w:tcPr>
            <w:tcW w:w="2749" w:type="pct"/>
            <w:tcBorders>
              <w:top w:val="single" w:sz="8" w:space="0" w:color="70004B"/>
              <w:left w:val="single" w:sz="8" w:space="0" w:color="70004B"/>
              <w:bottom w:val="single" w:sz="8" w:space="0" w:color="70004B"/>
              <w:right w:val="single" w:sz="8" w:space="0" w:color="70004B"/>
            </w:tcBorders>
          </w:tcPr>
          <w:p w14:paraId="5E094974" w14:textId="77777777" w:rsidR="00706A79" w:rsidRPr="00D77452" w:rsidRDefault="00706A79" w:rsidP="00C61B75">
            <w:pPr>
              <w:spacing w:before="120" w:after="120"/>
              <w:rPr>
                <w:rFonts w:ascii="Arial" w:hAnsi="Arial" w:cs="Arial"/>
                <w:lang w:val="en-US"/>
              </w:rPr>
            </w:pPr>
            <w:r w:rsidRPr="00D77452">
              <w:rPr>
                <w:rFonts w:ascii="Arial" w:hAnsi="Arial" w:cs="Arial"/>
                <w:lang w:val="en-US"/>
              </w:rPr>
              <w:t xml:space="preserve">The </w:t>
            </w:r>
            <w:r>
              <w:rPr>
                <w:rFonts w:ascii="Arial" w:hAnsi="Arial" w:cs="Arial"/>
                <w:lang w:val="en-US"/>
              </w:rPr>
              <w:t>Secretary</w:t>
            </w:r>
            <w:r w:rsidRPr="00D77452">
              <w:rPr>
                <w:rFonts w:ascii="Arial" w:hAnsi="Arial" w:cs="Arial"/>
                <w:lang w:val="en-US"/>
              </w:rPr>
              <w:t xml:space="preserve"> </w:t>
            </w:r>
            <w:r w:rsidRPr="00D77452">
              <w:rPr>
                <w:rFonts w:ascii="Arial" w:hAnsi="Arial" w:cs="Arial"/>
              </w:rPr>
              <w:t xml:space="preserve">of State Growth </w:t>
            </w:r>
            <w:r w:rsidRPr="00D77452">
              <w:rPr>
                <w:rFonts w:ascii="Arial" w:hAnsi="Arial" w:cs="Arial"/>
                <w:lang w:val="en-US"/>
              </w:rPr>
              <w:t xml:space="preserve">or </w:t>
            </w:r>
            <w:r w:rsidRPr="00D77452">
              <w:rPr>
                <w:rFonts w:ascii="Arial" w:hAnsi="Arial" w:cs="Arial"/>
              </w:rPr>
              <w:t xml:space="preserve">the Department of State Growth </w:t>
            </w:r>
            <w:r w:rsidRPr="00D77452">
              <w:rPr>
                <w:rFonts w:ascii="Arial" w:hAnsi="Arial" w:cs="Arial"/>
                <w:lang w:val="en-US"/>
              </w:rPr>
              <w:t xml:space="preserve">as a whole </w:t>
            </w:r>
          </w:p>
        </w:tc>
        <w:tc>
          <w:tcPr>
            <w:tcW w:w="2251" w:type="pct"/>
            <w:tcBorders>
              <w:top w:val="single" w:sz="8" w:space="0" w:color="70004B"/>
              <w:left w:val="single" w:sz="8" w:space="0" w:color="70004B"/>
              <w:bottom w:val="single" w:sz="8" w:space="0" w:color="70004B"/>
              <w:right w:val="single" w:sz="8" w:space="0" w:color="70004B"/>
            </w:tcBorders>
          </w:tcPr>
          <w:p w14:paraId="2553D24A" w14:textId="77777777" w:rsidR="00706A79" w:rsidRPr="00C61B75" w:rsidRDefault="00706A79" w:rsidP="000A0D2D">
            <w:pPr>
              <w:pStyle w:val="ListParagraph"/>
              <w:numPr>
                <w:ilvl w:val="0"/>
                <w:numId w:val="23"/>
              </w:numPr>
              <w:spacing w:before="120"/>
              <w:ind w:left="385" w:hanging="357"/>
              <w:rPr>
                <w:rFonts w:ascii="Arial" w:hAnsi="Arial" w:cs="Arial"/>
                <w:szCs w:val="20"/>
              </w:rPr>
            </w:pPr>
            <w:r w:rsidRPr="00C61B75">
              <w:rPr>
                <w:rFonts w:ascii="Arial" w:hAnsi="Arial" w:cs="Arial"/>
                <w:szCs w:val="20"/>
              </w:rPr>
              <w:t>the Ombudsman; or</w:t>
            </w:r>
          </w:p>
          <w:p w14:paraId="1BB730FC" w14:textId="77777777" w:rsidR="00706A79" w:rsidRPr="00D77452" w:rsidRDefault="00706A79" w:rsidP="000A0D2D">
            <w:pPr>
              <w:pStyle w:val="ListParagraph"/>
              <w:numPr>
                <w:ilvl w:val="0"/>
                <w:numId w:val="23"/>
              </w:numPr>
              <w:spacing w:before="120"/>
              <w:ind w:left="385" w:hanging="357"/>
              <w:rPr>
                <w:rFonts w:ascii="Arial" w:hAnsi="Arial" w:cs="Arial"/>
                <w:lang w:val="en-US"/>
              </w:rPr>
            </w:pPr>
            <w:r w:rsidRPr="00C61B75">
              <w:rPr>
                <w:rFonts w:ascii="Arial" w:hAnsi="Arial" w:cs="Arial"/>
                <w:szCs w:val="20"/>
              </w:rPr>
              <w:t>the Integrity Commission</w:t>
            </w:r>
          </w:p>
        </w:tc>
      </w:tr>
      <w:tr w:rsidR="00706A79" w:rsidRPr="00EE1E0A" w14:paraId="2E04601B" w14:textId="77777777" w:rsidTr="009064C5">
        <w:tc>
          <w:tcPr>
            <w:tcW w:w="2749" w:type="pct"/>
            <w:tcBorders>
              <w:top w:val="single" w:sz="8" w:space="0" w:color="70004B"/>
              <w:left w:val="single" w:sz="8" w:space="0" w:color="70004B"/>
              <w:bottom w:val="single" w:sz="8" w:space="0" w:color="70004B"/>
              <w:right w:val="single" w:sz="8" w:space="0" w:color="70004B"/>
            </w:tcBorders>
          </w:tcPr>
          <w:p w14:paraId="4C517757" w14:textId="77777777" w:rsidR="00706A79" w:rsidRPr="00D77452" w:rsidRDefault="00706A79" w:rsidP="00C61B75">
            <w:pPr>
              <w:spacing w:before="120" w:after="120"/>
              <w:rPr>
                <w:rFonts w:ascii="Arial" w:hAnsi="Arial" w:cs="Arial"/>
                <w:lang w:val="en-US"/>
              </w:rPr>
            </w:pPr>
            <w:r w:rsidRPr="00D77452">
              <w:rPr>
                <w:rFonts w:ascii="Arial" w:hAnsi="Arial" w:cs="Arial"/>
                <w:lang w:val="en-US"/>
              </w:rPr>
              <w:t xml:space="preserve">The relevant </w:t>
            </w:r>
            <w:r>
              <w:rPr>
                <w:rFonts w:ascii="Arial" w:hAnsi="Arial" w:cs="Arial"/>
                <w:lang w:val="en-US"/>
              </w:rPr>
              <w:t>M</w:t>
            </w:r>
            <w:r w:rsidRPr="00D77452">
              <w:rPr>
                <w:rFonts w:ascii="Arial" w:hAnsi="Arial" w:cs="Arial"/>
                <w:lang w:val="en-US"/>
              </w:rPr>
              <w:t xml:space="preserve">inister for </w:t>
            </w:r>
            <w:r w:rsidRPr="00D77452">
              <w:rPr>
                <w:rFonts w:ascii="Arial" w:hAnsi="Arial" w:cs="Arial"/>
              </w:rPr>
              <w:t>the Department of State Growth</w:t>
            </w:r>
            <w:r w:rsidRPr="00D77452">
              <w:rPr>
                <w:rFonts w:ascii="Arial" w:hAnsi="Arial" w:cs="Arial"/>
                <w:lang w:val="en-US"/>
              </w:rPr>
              <w:t>, a member of the House of Assembly</w:t>
            </w:r>
          </w:p>
        </w:tc>
        <w:tc>
          <w:tcPr>
            <w:tcW w:w="2251" w:type="pct"/>
            <w:tcBorders>
              <w:top w:val="single" w:sz="8" w:space="0" w:color="70004B"/>
              <w:left w:val="single" w:sz="8" w:space="0" w:color="70004B"/>
              <w:bottom w:val="single" w:sz="8" w:space="0" w:color="70004B"/>
              <w:right w:val="single" w:sz="8" w:space="0" w:color="70004B"/>
            </w:tcBorders>
          </w:tcPr>
          <w:p w14:paraId="6C5C2EDA" w14:textId="77777777" w:rsidR="00706A79" w:rsidRPr="00C61B75" w:rsidRDefault="00706A79" w:rsidP="000A0D2D">
            <w:pPr>
              <w:pStyle w:val="ListParagraph"/>
              <w:numPr>
                <w:ilvl w:val="0"/>
                <w:numId w:val="23"/>
              </w:numPr>
              <w:spacing w:before="120"/>
              <w:ind w:left="385" w:hanging="357"/>
              <w:rPr>
                <w:rFonts w:ascii="Arial" w:hAnsi="Arial" w:cs="Arial"/>
                <w:szCs w:val="20"/>
              </w:rPr>
            </w:pPr>
            <w:r w:rsidRPr="00C61B75">
              <w:rPr>
                <w:rFonts w:ascii="Arial" w:hAnsi="Arial" w:cs="Arial"/>
                <w:szCs w:val="20"/>
              </w:rPr>
              <w:t>the Speaker of the House</w:t>
            </w:r>
          </w:p>
          <w:p w14:paraId="277E50C4" w14:textId="77777777" w:rsidR="00706A79" w:rsidRPr="00C61B75" w:rsidRDefault="00706A79" w:rsidP="000A0D2D">
            <w:pPr>
              <w:pStyle w:val="ListParagraph"/>
              <w:numPr>
                <w:ilvl w:val="0"/>
                <w:numId w:val="23"/>
              </w:numPr>
              <w:spacing w:before="120"/>
              <w:ind w:left="385" w:hanging="357"/>
              <w:rPr>
                <w:rFonts w:ascii="Arial" w:hAnsi="Arial" w:cs="Arial"/>
                <w:szCs w:val="20"/>
              </w:rPr>
            </w:pPr>
            <w:r w:rsidRPr="00C61B75">
              <w:rPr>
                <w:rFonts w:ascii="Arial" w:hAnsi="Arial" w:cs="Arial"/>
                <w:szCs w:val="20"/>
              </w:rPr>
              <w:t>the Ombudsman; or</w:t>
            </w:r>
          </w:p>
          <w:p w14:paraId="33ED3483" w14:textId="77777777" w:rsidR="00706A79" w:rsidRPr="00D77452" w:rsidRDefault="00706A79" w:rsidP="000A0D2D">
            <w:pPr>
              <w:pStyle w:val="ListParagraph"/>
              <w:numPr>
                <w:ilvl w:val="0"/>
                <w:numId w:val="23"/>
              </w:numPr>
              <w:spacing w:before="120"/>
              <w:ind w:left="385" w:hanging="357"/>
              <w:rPr>
                <w:rFonts w:ascii="Arial" w:hAnsi="Arial" w:cs="Arial"/>
                <w:lang w:val="en-US"/>
              </w:rPr>
            </w:pPr>
            <w:r w:rsidRPr="00C61B75">
              <w:rPr>
                <w:rFonts w:ascii="Arial" w:hAnsi="Arial" w:cs="Arial"/>
                <w:szCs w:val="20"/>
              </w:rPr>
              <w:t>the Integrity Commission</w:t>
            </w:r>
          </w:p>
        </w:tc>
      </w:tr>
      <w:tr w:rsidR="00706A79" w:rsidRPr="00EE1E0A" w14:paraId="606923A6" w14:textId="77777777" w:rsidTr="009064C5">
        <w:tc>
          <w:tcPr>
            <w:tcW w:w="2749" w:type="pct"/>
            <w:tcBorders>
              <w:top w:val="single" w:sz="8" w:space="0" w:color="70004B"/>
              <w:left w:val="single" w:sz="8" w:space="0" w:color="70004B"/>
              <w:bottom w:val="single" w:sz="8" w:space="0" w:color="70004B"/>
              <w:right w:val="single" w:sz="8" w:space="0" w:color="70004B"/>
            </w:tcBorders>
          </w:tcPr>
          <w:p w14:paraId="78E7AF77" w14:textId="77777777" w:rsidR="00706A79" w:rsidRPr="00D77452" w:rsidRDefault="00706A79" w:rsidP="00C61B75">
            <w:pPr>
              <w:spacing w:before="120" w:after="120"/>
              <w:rPr>
                <w:rFonts w:ascii="Arial" w:hAnsi="Arial" w:cs="Arial"/>
                <w:lang w:val="en-US"/>
              </w:rPr>
            </w:pPr>
            <w:r>
              <w:rPr>
                <w:rFonts w:ascii="Arial" w:hAnsi="Arial" w:cs="Arial"/>
                <w:lang w:val="en-US"/>
              </w:rPr>
              <w:t>The relevant Minister for the Department of State Growth, a member of the Legislative Council</w:t>
            </w:r>
          </w:p>
        </w:tc>
        <w:tc>
          <w:tcPr>
            <w:tcW w:w="2251" w:type="pct"/>
            <w:tcBorders>
              <w:top w:val="single" w:sz="8" w:space="0" w:color="70004B"/>
              <w:left w:val="single" w:sz="8" w:space="0" w:color="70004B"/>
              <w:bottom w:val="single" w:sz="8" w:space="0" w:color="70004B"/>
              <w:right w:val="single" w:sz="8" w:space="0" w:color="70004B"/>
            </w:tcBorders>
          </w:tcPr>
          <w:p w14:paraId="6B436941" w14:textId="77777777" w:rsidR="00706A79" w:rsidRPr="00C61B75" w:rsidRDefault="00706A79" w:rsidP="000A0D2D">
            <w:pPr>
              <w:pStyle w:val="ListParagraph"/>
              <w:numPr>
                <w:ilvl w:val="0"/>
                <w:numId w:val="23"/>
              </w:numPr>
              <w:spacing w:before="120"/>
              <w:ind w:left="385" w:hanging="357"/>
              <w:rPr>
                <w:rFonts w:ascii="Arial" w:hAnsi="Arial" w:cs="Arial"/>
                <w:szCs w:val="20"/>
              </w:rPr>
            </w:pPr>
            <w:r w:rsidRPr="00C61B75">
              <w:rPr>
                <w:rFonts w:ascii="Arial" w:hAnsi="Arial" w:cs="Arial"/>
                <w:szCs w:val="20"/>
              </w:rPr>
              <w:t>The President of the Legislative Council</w:t>
            </w:r>
          </w:p>
          <w:p w14:paraId="1429DABA" w14:textId="77777777" w:rsidR="00706A79" w:rsidRPr="00C61B75" w:rsidRDefault="00706A79" w:rsidP="000A0D2D">
            <w:pPr>
              <w:pStyle w:val="ListParagraph"/>
              <w:numPr>
                <w:ilvl w:val="0"/>
                <w:numId w:val="23"/>
              </w:numPr>
              <w:spacing w:before="120"/>
              <w:ind w:left="385" w:hanging="357"/>
              <w:rPr>
                <w:rFonts w:ascii="Arial" w:hAnsi="Arial" w:cs="Arial"/>
                <w:szCs w:val="20"/>
              </w:rPr>
            </w:pPr>
            <w:r w:rsidRPr="00C61B75">
              <w:rPr>
                <w:rFonts w:ascii="Arial" w:hAnsi="Arial" w:cs="Arial"/>
                <w:szCs w:val="20"/>
              </w:rPr>
              <w:t>the Ombudsman; or</w:t>
            </w:r>
          </w:p>
          <w:p w14:paraId="24B8CBA4" w14:textId="77777777" w:rsidR="00706A79" w:rsidRPr="00C61B75" w:rsidRDefault="00706A79" w:rsidP="000A0D2D">
            <w:pPr>
              <w:pStyle w:val="ListParagraph"/>
              <w:numPr>
                <w:ilvl w:val="0"/>
                <w:numId w:val="23"/>
              </w:numPr>
              <w:spacing w:before="120"/>
              <w:ind w:left="385" w:hanging="357"/>
              <w:rPr>
                <w:rFonts w:ascii="Arial" w:hAnsi="Arial" w:cs="Arial"/>
                <w:szCs w:val="20"/>
              </w:rPr>
            </w:pPr>
            <w:r w:rsidRPr="00C61B75">
              <w:rPr>
                <w:rFonts w:ascii="Arial" w:hAnsi="Arial" w:cs="Arial"/>
                <w:szCs w:val="20"/>
              </w:rPr>
              <w:t>the Integrity Commission</w:t>
            </w:r>
          </w:p>
        </w:tc>
      </w:tr>
      <w:tr w:rsidR="00706A79" w:rsidRPr="00EE1E0A" w14:paraId="20562B02" w14:textId="77777777" w:rsidTr="009064C5">
        <w:tc>
          <w:tcPr>
            <w:tcW w:w="2749" w:type="pct"/>
            <w:tcBorders>
              <w:top w:val="single" w:sz="8" w:space="0" w:color="70004B"/>
              <w:left w:val="single" w:sz="8" w:space="0" w:color="70004B"/>
              <w:bottom w:val="single" w:sz="8" w:space="0" w:color="70004B"/>
              <w:right w:val="single" w:sz="8" w:space="0" w:color="70004B"/>
            </w:tcBorders>
          </w:tcPr>
          <w:p w14:paraId="3C8985AD" w14:textId="77777777" w:rsidR="00706A79" w:rsidRPr="00D77452" w:rsidRDefault="00706A79" w:rsidP="00C61B75">
            <w:pPr>
              <w:spacing w:before="120" w:after="120"/>
              <w:rPr>
                <w:rFonts w:ascii="Arial" w:hAnsi="Arial" w:cs="Arial"/>
                <w:lang w:val="en-US"/>
              </w:rPr>
            </w:pPr>
            <w:r w:rsidRPr="00D77452">
              <w:rPr>
                <w:rFonts w:ascii="Arial" w:hAnsi="Arial" w:cs="Arial"/>
                <w:lang w:val="en-US"/>
              </w:rPr>
              <w:t xml:space="preserve">A person employed in an office of a Minister, Parliamentary </w:t>
            </w:r>
            <w:proofErr w:type="gramStart"/>
            <w:r w:rsidRPr="00D77452">
              <w:rPr>
                <w:rFonts w:ascii="Arial" w:hAnsi="Arial" w:cs="Arial"/>
                <w:lang w:val="en-US"/>
              </w:rPr>
              <w:t>Secretary</w:t>
            </w:r>
            <w:proofErr w:type="gramEnd"/>
            <w:r w:rsidRPr="00D77452">
              <w:rPr>
                <w:rFonts w:ascii="Arial" w:hAnsi="Arial" w:cs="Arial"/>
                <w:lang w:val="en-US"/>
              </w:rPr>
              <w:t xml:space="preserve"> or other Member of Parliament</w:t>
            </w:r>
          </w:p>
        </w:tc>
        <w:tc>
          <w:tcPr>
            <w:tcW w:w="2251" w:type="pct"/>
            <w:tcBorders>
              <w:top w:val="single" w:sz="8" w:space="0" w:color="70004B"/>
              <w:left w:val="single" w:sz="8" w:space="0" w:color="70004B"/>
              <w:bottom w:val="single" w:sz="8" w:space="0" w:color="70004B"/>
              <w:right w:val="single" w:sz="8" w:space="0" w:color="70004B"/>
            </w:tcBorders>
          </w:tcPr>
          <w:p w14:paraId="02DA06AF" w14:textId="77777777" w:rsidR="00706A79" w:rsidRPr="00C61B75" w:rsidRDefault="00706A79" w:rsidP="000A0D2D">
            <w:pPr>
              <w:pStyle w:val="ListParagraph"/>
              <w:numPr>
                <w:ilvl w:val="0"/>
                <w:numId w:val="23"/>
              </w:numPr>
              <w:spacing w:before="120"/>
              <w:ind w:left="385" w:hanging="357"/>
              <w:rPr>
                <w:rFonts w:ascii="Arial" w:hAnsi="Arial" w:cs="Arial"/>
                <w:szCs w:val="20"/>
              </w:rPr>
            </w:pPr>
            <w:r w:rsidRPr="00C61B75">
              <w:rPr>
                <w:rFonts w:ascii="Arial" w:hAnsi="Arial" w:cs="Arial"/>
                <w:szCs w:val="20"/>
              </w:rPr>
              <w:t>the Ombudsman; or</w:t>
            </w:r>
          </w:p>
          <w:p w14:paraId="6A6E30E2" w14:textId="16B41A6E" w:rsidR="00706A79" w:rsidRPr="00D77452" w:rsidRDefault="00706A79" w:rsidP="000A0D2D">
            <w:pPr>
              <w:pStyle w:val="ListParagraph"/>
              <w:numPr>
                <w:ilvl w:val="0"/>
                <w:numId w:val="23"/>
              </w:numPr>
              <w:spacing w:before="120"/>
              <w:ind w:left="385" w:hanging="357"/>
              <w:rPr>
                <w:rFonts w:ascii="Arial" w:hAnsi="Arial" w:cs="Arial"/>
                <w:lang w:val="en-US"/>
              </w:rPr>
            </w:pPr>
            <w:r w:rsidRPr="00C61B75">
              <w:rPr>
                <w:rFonts w:ascii="Arial" w:hAnsi="Arial" w:cs="Arial"/>
                <w:szCs w:val="20"/>
              </w:rPr>
              <w:t>the Integrity Commission</w:t>
            </w:r>
          </w:p>
        </w:tc>
      </w:tr>
    </w:tbl>
    <w:p w14:paraId="04F85AE7" w14:textId="77777777" w:rsidR="00D46778" w:rsidRDefault="00D46778" w:rsidP="00F2300C">
      <w:pPr>
        <w:pStyle w:val="Heading1"/>
        <w:spacing w:after="360"/>
      </w:pPr>
      <w:bookmarkStart w:id="129" w:name="_Toc38290424"/>
      <w:bookmarkStart w:id="130" w:name="_Disclosure_to_persons"/>
      <w:bookmarkStart w:id="131" w:name="_Toc279660445"/>
      <w:bookmarkStart w:id="132" w:name="_Toc285810044"/>
      <w:bookmarkStart w:id="133" w:name="_Toc285814519"/>
      <w:bookmarkStart w:id="134" w:name="_Toc285814778"/>
      <w:bookmarkStart w:id="135" w:name="_Toc57119948"/>
      <w:bookmarkStart w:id="136" w:name="_Toc183610113"/>
      <w:bookmarkEnd w:id="129"/>
      <w:bookmarkEnd w:id="130"/>
    </w:p>
    <w:p w14:paraId="67DA35D6" w14:textId="77777777" w:rsidR="00D46778" w:rsidRDefault="00D46778">
      <w:pPr>
        <w:rPr>
          <w:rFonts w:ascii="Arial" w:eastAsiaTheme="majorEastAsia" w:hAnsi="Arial" w:cstheme="majorBidi"/>
          <w:color w:val="ED7D31" w:themeColor="accent2"/>
          <w:sz w:val="48"/>
          <w:szCs w:val="32"/>
        </w:rPr>
      </w:pPr>
      <w:r>
        <w:br w:type="page"/>
      </w:r>
    </w:p>
    <w:p w14:paraId="24BCBB74" w14:textId="46C3FD53" w:rsidR="00706A79" w:rsidRPr="00D77452" w:rsidRDefault="00E55A4A" w:rsidP="00F2300C">
      <w:pPr>
        <w:pStyle w:val="Heading1"/>
        <w:spacing w:after="360"/>
      </w:pPr>
      <w:r>
        <w:lastRenderedPageBreak/>
        <w:t>8.</w:t>
      </w:r>
      <w:r>
        <w:tab/>
      </w:r>
      <w:r w:rsidR="00706A79" w:rsidRPr="00D77452">
        <w:t xml:space="preserve">How to make </w:t>
      </w:r>
      <w:bookmarkEnd w:id="128"/>
      <w:bookmarkEnd w:id="131"/>
      <w:bookmarkEnd w:id="132"/>
      <w:bookmarkEnd w:id="133"/>
      <w:bookmarkEnd w:id="134"/>
      <w:r w:rsidR="00706A79" w:rsidRPr="00D77452">
        <w:t>a disclosure</w:t>
      </w:r>
      <w:bookmarkEnd w:id="135"/>
      <w:bookmarkEnd w:id="136"/>
    </w:p>
    <w:p w14:paraId="1DC4DE31" w14:textId="14107176" w:rsidR="00D314C1" w:rsidRPr="00D314C1" w:rsidRDefault="00D314C1" w:rsidP="00D314C1">
      <w:pPr>
        <w:pStyle w:val="Heading2"/>
      </w:pPr>
      <w:bookmarkStart w:id="137" w:name="_Toc183610114"/>
      <w:r>
        <w:t>8.1</w:t>
      </w:r>
      <w:r>
        <w:tab/>
        <w:t>Disclosure to State Growth</w:t>
      </w:r>
      <w:bookmarkEnd w:id="137"/>
    </w:p>
    <w:p w14:paraId="77700ECE" w14:textId="0D916463" w:rsidR="00706A79" w:rsidRPr="00D77452" w:rsidRDefault="00706A79" w:rsidP="00706A79">
      <w:pPr>
        <w:rPr>
          <w:rFonts w:ascii="Arial" w:hAnsi="Arial" w:cs="Arial"/>
        </w:rPr>
      </w:pPr>
      <w:r w:rsidRPr="000E0FA2">
        <w:rPr>
          <w:rFonts w:ascii="Arial" w:hAnsi="Arial" w:cs="Arial"/>
        </w:rPr>
        <w:t>Public Officers</w:t>
      </w:r>
      <w:r w:rsidRPr="00D77452">
        <w:rPr>
          <w:rFonts w:ascii="Arial" w:hAnsi="Arial" w:cs="Arial"/>
        </w:rPr>
        <w:t xml:space="preserve"> can make a disclosure about </w:t>
      </w:r>
      <w:r>
        <w:rPr>
          <w:rFonts w:ascii="Arial" w:hAnsi="Arial" w:cs="Arial"/>
        </w:rPr>
        <w:t>State Growth</w:t>
      </w:r>
      <w:r w:rsidRPr="00D77452">
        <w:rPr>
          <w:rFonts w:ascii="Arial" w:hAnsi="Arial" w:cs="Arial"/>
        </w:rPr>
        <w:t xml:space="preserve"> </w:t>
      </w:r>
      <w:r w:rsidR="00953396">
        <w:rPr>
          <w:rFonts w:ascii="Arial" w:hAnsi="Arial" w:cs="Arial"/>
        </w:rPr>
        <w:t xml:space="preserve">staff </w:t>
      </w:r>
      <w:r w:rsidRPr="00D77452">
        <w:rPr>
          <w:rFonts w:ascii="Arial" w:hAnsi="Arial" w:cs="Arial"/>
        </w:rPr>
        <w:t>orally or in writing to the following officers:</w:t>
      </w:r>
    </w:p>
    <w:p w14:paraId="20F4E17C" w14:textId="77777777" w:rsidR="00706A79" w:rsidRPr="00D46778" w:rsidRDefault="00706A79" w:rsidP="00D46778">
      <w:pPr>
        <w:pStyle w:val="ListParagraph"/>
        <w:rPr>
          <w:rFonts w:ascii="Arial" w:hAnsi="Arial" w:cs="Arial"/>
        </w:rPr>
      </w:pPr>
      <w:r w:rsidRPr="00D46778">
        <w:rPr>
          <w:rFonts w:ascii="Arial" w:hAnsi="Arial" w:cs="Arial"/>
        </w:rPr>
        <w:t>the Secretary – who is the Principal Officer of the Department for the purposes of the Act; or</w:t>
      </w:r>
    </w:p>
    <w:p w14:paraId="11551F2A" w14:textId="4D967320" w:rsidR="00924CD6" w:rsidRPr="00D46778" w:rsidRDefault="00706A79" w:rsidP="00D46778">
      <w:pPr>
        <w:pStyle w:val="ListParagraph"/>
        <w:rPr>
          <w:rFonts w:ascii="Arial" w:hAnsi="Arial" w:cs="Arial"/>
        </w:rPr>
      </w:pPr>
      <w:r w:rsidRPr="00D46778">
        <w:rPr>
          <w:rFonts w:ascii="Arial" w:hAnsi="Arial" w:cs="Arial"/>
        </w:rPr>
        <w:t xml:space="preserve">a PID Officer of </w:t>
      </w:r>
      <w:r w:rsidR="00E55A4A" w:rsidRPr="00D46778">
        <w:rPr>
          <w:rFonts w:ascii="Arial" w:hAnsi="Arial" w:cs="Arial"/>
        </w:rPr>
        <w:t>S</w:t>
      </w:r>
      <w:r w:rsidRPr="00D46778">
        <w:rPr>
          <w:rFonts w:ascii="Arial" w:hAnsi="Arial" w:cs="Arial"/>
        </w:rPr>
        <w:t>tate Growth</w:t>
      </w:r>
      <w:r w:rsidR="00924CD6" w:rsidRPr="00D46778">
        <w:rPr>
          <w:rFonts w:ascii="Arial" w:hAnsi="Arial" w:cs="Arial"/>
        </w:rPr>
        <w:t xml:space="preserve"> (see 8.2)</w:t>
      </w:r>
      <w:r w:rsidRPr="00D46778">
        <w:rPr>
          <w:rFonts w:ascii="Arial" w:hAnsi="Arial" w:cs="Arial"/>
        </w:rPr>
        <w:t>.</w:t>
      </w:r>
    </w:p>
    <w:p w14:paraId="317CBE19" w14:textId="6FBB3754" w:rsidR="00924CD6" w:rsidRPr="00924CD6" w:rsidRDefault="00924CD6" w:rsidP="00924CD6">
      <w:pPr>
        <w:spacing w:after="240"/>
        <w:rPr>
          <w:rFonts w:ascii="Arial" w:hAnsi="Arial" w:cs="Arial"/>
        </w:rPr>
      </w:pPr>
      <w:r w:rsidRPr="005A76D4">
        <w:rPr>
          <w:rFonts w:ascii="Arial" w:hAnsi="Arial" w:cs="Arial"/>
        </w:rPr>
        <w:t xml:space="preserve">If someone wants to make a disclosure about the </w:t>
      </w:r>
      <w:r>
        <w:rPr>
          <w:rFonts w:ascii="Arial" w:hAnsi="Arial" w:cs="Arial"/>
        </w:rPr>
        <w:t>Secretary</w:t>
      </w:r>
      <w:r w:rsidRPr="005A76D4">
        <w:rPr>
          <w:rFonts w:ascii="Arial" w:hAnsi="Arial" w:cs="Arial"/>
        </w:rPr>
        <w:t xml:space="preserve"> </w:t>
      </w:r>
      <w:proofErr w:type="spellStart"/>
      <w:r w:rsidRPr="005A76D4">
        <w:rPr>
          <w:rFonts w:ascii="Arial" w:hAnsi="Arial" w:cs="Arial"/>
        </w:rPr>
        <w:t>or</w:t>
      </w:r>
      <w:proofErr w:type="spellEnd"/>
      <w:r w:rsidRPr="005A76D4">
        <w:rPr>
          <w:rFonts w:ascii="Arial" w:hAnsi="Arial" w:cs="Arial"/>
        </w:rPr>
        <w:t xml:space="preserve"> </w:t>
      </w:r>
      <w:r>
        <w:rPr>
          <w:rFonts w:ascii="Arial" w:hAnsi="Arial" w:cs="Arial"/>
        </w:rPr>
        <w:t>State Growth in general, as a public body</w:t>
      </w:r>
      <w:r w:rsidRPr="005A76D4">
        <w:rPr>
          <w:rFonts w:ascii="Arial" w:hAnsi="Arial" w:cs="Arial"/>
        </w:rPr>
        <w:t xml:space="preserve">, </w:t>
      </w:r>
      <w:r>
        <w:rPr>
          <w:rFonts w:ascii="Arial" w:hAnsi="Arial" w:cs="Arial"/>
        </w:rPr>
        <w:t>will</w:t>
      </w:r>
      <w:r w:rsidRPr="005A76D4">
        <w:rPr>
          <w:rFonts w:ascii="Arial" w:hAnsi="Arial" w:cs="Arial"/>
        </w:rPr>
        <w:t xml:space="preserve"> be referred to the Ombudsman or the Integrity Commission.</w:t>
      </w:r>
    </w:p>
    <w:p w14:paraId="25C31E01" w14:textId="000AA53E" w:rsidR="00706A79" w:rsidRPr="008A525C" w:rsidRDefault="005139F2" w:rsidP="005139F2">
      <w:pPr>
        <w:pStyle w:val="Heading2"/>
      </w:pPr>
      <w:bookmarkStart w:id="138" w:name="_Toc57119066"/>
      <w:bookmarkStart w:id="139" w:name="_Toc57119566"/>
      <w:bookmarkStart w:id="140" w:name="_Toc57119843"/>
      <w:bookmarkStart w:id="141" w:name="_Toc57119949"/>
      <w:bookmarkStart w:id="142" w:name="_Toc57119067"/>
      <w:bookmarkStart w:id="143" w:name="_Toc57119567"/>
      <w:bookmarkStart w:id="144" w:name="_Toc57119844"/>
      <w:bookmarkStart w:id="145" w:name="_Toc57119950"/>
      <w:bookmarkStart w:id="146" w:name="_Toc57119951"/>
      <w:bookmarkStart w:id="147" w:name="_Toc183610115"/>
      <w:bookmarkEnd w:id="138"/>
      <w:bookmarkEnd w:id="139"/>
      <w:bookmarkEnd w:id="140"/>
      <w:bookmarkEnd w:id="141"/>
      <w:bookmarkEnd w:id="142"/>
      <w:bookmarkEnd w:id="143"/>
      <w:bookmarkEnd w:id="144"/>
      <w:bookmarkEnd w:id="145"/>
      <w:r>
        <w:t>8.</w:t>
      </w:r>
      <w:r w:rsidR="00924CD6">
        <w:t>2</w:t>
      </w:r>
      <w:r>
        <w:tab/>
      </w:r>
      <w:r w:rsidR="00924CD6">
        <w:t xml:space="preserve">State Growth </w:t>
      </w:r>
      <w:r w:rsidR="00706A79">
        <w:t xml:space="preserve">PID </w:t>
      </w:r>
      <w:r w:rsidR="00706A79" w:rsidRPr="008A525C">
        <w:t>Officers</w:t>
      </w:r>
      <w:bookmarkEnd w:id="146"/>
      <w:bookmarkEnd w:id="147"/>
    </w:p>
    <w:p w14:paraId="4962E3CE" w14:textId="77777777" w:rsidR="00706A79" w:rsidRPr="005A76D4" w:rsidRDefault="00706A79" w:rsidP="00953396">
      <w:pPr>
        <w:rPr>
          <w:rFonts w:ascii="Arial" w:hAnsi="Arial" w:cs="Arial"/>
        </w:rPr>
      </w:pPr>
      <w:r w:rsidRPr="005A76D4">
        <w:rPr>
          <w:rFonts w:ascii="Arial" w:hAnsi="Arial" w:cs="Arial"/>
        </w:rPr>
        <w:t xml:space="preserve">Each person who holds or acts in any of the following positions within </w:t>
      </w:r>
      <w:r>
        <w:rPr>
          <w:rFonts w:ascii="Arial" w:hAnsi="Arial" w:cs="Arial"/>
        </w:rPr>
        <w:t>State Growth</w:t>
      </w:r>
      <w:r w:rsidRPr="005A76D4">
        <w:rPr>
          <w:rFonts w:ascii="Arial" w:hAnsi="Arial" w:cs="Arial"/>
        </w:rPr>
        <w:t xml:space="preserve"> has been appointed by the </w:t>
      </w:r>
      <w:r>
        <w:rPr>
          <w:rFonts w:ascii="Arial" w:hAnsi="Arial" w:cs="Arial"/>
        </w:rPr>
        <w:t>Secretary</w:t>
      </w:r>
      <w:r w:rsidRPr="005A76D4">
        <w:rPr>
          <w:rFonts w:ascii="Arial" w:hAnsi="Arial" w:cs="Arial"/>
        </w:rPr>
        <w:t xml:space="preserve"> to act as P</w:t>
      </w:r>
      <w:r>
        <w:rPr>
          <w:rFonts w:ascii="Arial" w:hAnsi="Arial" w:cs="Arial"/>
        </w:rPr>
        <w:t>ID</w:t>
      </w:r>
      <w:r w:rsidRPr="005A76D4">
        <w:rPr>
          <w:rFonts w:ascii="Arial" w:hAnsi="Arial" w:cs="Arial"/>
        </w:rPr>
        <w:t xml:space="preserve"> Officer and holds a delegation which enables them to receive public interest disclosures under the Act:</w:t>
      </w:r>
    </w:p>
    <w:p w14:paraId="71CA2EB3" w14:textId="77777777" w:rsidR="00706A79" w:rsidRPr="00D46778" w:rsidRDefault="00706A79" w:rsidP="00D46778">
      <w:pPr>
        <w:pStyle w:val="ListParagraph"/>
        <w:rPr>
          <w:rFonts w:ascii="Arial" w:hAnsi="Arial" w:cs="Arial"/>
        </w:rPr>
      </w:pPr>
      <w:r w:rsidRPr="00D46778">
        <w:rPr>
          <w:rFonts w:ascii="Arial" w:hAnsi="Arial" w:cs="Arial"/>
        </w:rPr>
        <w:t xml:space="preserve">Persons who hold, or act in the position of Deputy Secretary Business </w:t>
      </w:r>
      <w:proofErr w:type="gramStart"/>
      <w:r w:rsidRPr="00D46778">
        <w:rPr>
          <w:rFonts w:ascii="Arial" w:hAnsi="Arial" w:cs="Arial"/>
        </w:rPr>
        <w:t>Services;</w:t>
      </w:r>
      <w:proofErr w:type="gramEnd"/>
      <w:r w:rsidRPr="00D46778">
        <w:rPr>
          <w:rFonts w:ascii="Arial" w:hAnsi="Arial" w:cs="Arial"/>
        </w:rPr>
        <w:t xml:space="preserve"> </w:t>
      </w:r>
    </w:p>
    <w:p w14:paraId="746E7333" w14:textId="77777777" w:rsidR="00706A79" w:rsidRPr="00D46778" w:rsidRDefault="00706A79" w:rsidP="00D46778">
      <w:pPr>
        <w:pStyle w:val="ListParagraph"/>
        <w:rPr>
          <w:rFonts w:ascii="Arial" w:hAnsi="Arial" w:cs="Arial"/>
        </w:rPr>
      </w:pPr>
      <w:r w:rsidRPr="00D46778">
        <w:rPr>
          <w:rFonts w:ascii="Arial" w:hAnsi="Arial" w:cs="Arial"/>
        </w:rPr>
        <w:t xml:space="preserve">Persons who hold, or act in the position of Director People and </w:t>
      </w:r>
      <w:proofErr w:type="gramStart"/>
      <w:r w:rsidRPr="00D46778">
        <w:rPr>
          <w:rFonts w:ascii="Arial" w:hAnsi="Arial" w:cs="Arial"/>
        </w:rPr>
        <w:t>Culture;</w:t>
      </w:r>
      <w:proofErr w:type="gramEnd"/>
    </w:p>
    <w:p w14:paraId="4C465434" w14:textId="77777777" w:rsidR="00706A79" w:rsidRPr="00D46778" w:rsidRDefault="00706A79" w:rsidP="00D46778">
      <w:pPr>
        <w:pStyle w:val="ListParagraph"/>
        <w:rPr>
          <w:rFonts w:ascii="Arial" w:hAnsi="Arial" w:cs="Arial"/>
        </w:rPr>
      </w:pPr>
      <w:r w:rsidRPr="00D46778">
        <w:rPr>
          <w:rFonts w:ascii="Arial" w:hAnsi="Arial" w:cs="Arial"/>
        </w:rPr>
        <w:t>Persons who hold, or act in the position of Director Legal and Governance.</w:t>
      </w:r>
    </w:p>
    <w:p w14:paraId="7BD22FE6" w14:textId="7AE5E36C" w:rsidR="00706A79" w:rsidRPr="008A525C" w:rsidRDefault="005139F2" w:rsidP="005139F2">
      <w:pPr>
        <w:pStyle w:val="Heading2"/>
      </w:pPr>
      <w:bookmarkStart w:id="148" w:name="_Toc57119952"/>
      <w:bookmarkStart w:id="149" w:name="_Toc183610116"/>
      <w:r>
        <w:t>8.</w:t>
      </w:r>
      <w:r w:rsidR="00924CD6">
        <w:t>3</w:t>
      </w:r>
      <w:r>
        <w:tab/>
      </w:r>
      <w:r w:rsidR="00706A79" w:rsidRPr="008A525C">
        <w:t>Written or oral disclosure</w:t>
      </w:r>
      <w:bookmarkEnd w:id="148"/>
      <w:bookmarkEnd w:id="149"/>
    </w:p>
    <w:p w14:paraId="49847879" w14:textId="77777777" w:rsidR="00706A79" w:rsidRDefault="00706A79" w:rsidP="00706A79">
      <w:pPr>
        <w:pStyle w:val="StyleJustified"/>
        <w:rPr>
          <w:rFonts w:ascii="Arial" w:hAnsi="Arial" w:cs="Arial"/>
        </w:rPr>
      </w:pPr>
      <w:r w:rsidRPr="005A76D4">
        <w:rPr>
          <w:rFonts w:ascii="Arial" w:hAnsi="Arial" w:cs="Arial"/>
        </w:rPr>
        <w:t xml:space="preserve">It is preferable that a disclosure be made in writing. </w:t>
      </w:r>
    </w:p>
    <w:p w14:paraId="7A0EA5C7" w14:textId="4344F59F" w:rsidR="00706A79" w:rsidRPr="005A76D4" w:rsidRDefault="00706A79" w:rsidP="005139F2">
      <w:pPr>
        <w:pStyle w:val="StyleJustified"/>
        <w:jc w:val="left"/>
        <w:rPr>
          <w:rFonts w:ascii="Arial" w:hAnsi="Arial" w:cs="Arial"/>
        </w:rPr>
      </w:pPr>
      <w:r w:rsidRPr="005A76D4">
        <w:rPr>
          <w:rFonts w:ascii="Arial" w:hAnsi="Arial" w:cs="Arial"/>
        </w:rPr>
        <w:t xml:space="preserve">It should be addressed to </w:t>
      </w:r>
      <w:r w:rsidR="005139F2">
        <w:rPr>
          <w:rFonts w:ascii="Arial" w:hAnsi="Arial" w:cs="Arial"/>
        </w:rPr>
        <w:t xml:space="preserve">the Department of </w:t>
      </w:r>
      <w:r>
        <w:rPr>
          <w:rFonts w:ascii="Arial" w:hAnsi="Arial" w:cs="Arial"/>
        </w:rPr>
        <w:t>State Growth and marked ‘Private and Confidential’</w:t>
      </w:r>
      <w:r w:rsidRPr="005A76D4">
        <w:rPr>
          <w:rFonts w:ascii="Arial" w:hAnsi="Arial" w:cs="Arial"/>
        </w:rPr>
        <w:t>,</w:t>
      </w:r>
      <w:r>
        <w:rPr>
          <w:rFonts w:ascii="Arial" w:hAnsi="Arial" w:cs="Arial"/>
        </w:rPr>
        <w:t xml:space="preserve"> f</w:t>
      </w:r>
      <w:r w:rsidRPr="005A76D4">
        <w:rPr>
          <w:rFonts w:ascii="Arial" w:hAnsi="Arial" w:cs="Arial"/>
        </w:rPr>
        <w:t xml:space="preserve">or the attention of the </w:t>
      </w:r>
      <w:r>
        <w:rPr>
          <w:rFonts w:ascii="Arial" w:hAnsi="Arial" w:cs="Arial"/>
        </w:rPr>
        <w:t>Secretary or a PID</w:t>
      </w:r>
      <w:r w:rsidRPr="005A76D4">
        <w:rPr>
          <w:rFonts w:ascii="Arial" w:hAnsi="Arial" w:cs="Arial"/>
        </w:rPr>
        <w:t xml:space="preserve"> Officer. A disclosure can be sent, </w:t>
      </w:r>
      <w:proofErr w:type="gramStart"/>
      <w:r w:rsidRPr="005A76D4">
        <w:rPr>
          <w:rFonts w:ascii="Arial" w:hAnsi="Arial" w:cs="Arial"/>
        </w:rPr>
        <w:t>delivered</w:t>
      </w:r>
      <w:proofErr w:type="gramEnd"/>
      <w:r w:rsidRPr="005A76D4">
        <w:rPr>
          <w:rFonts w:ascii="Arial" w:hAnsi="Arial" w:cs="Arial"/>
        </w:rPr>
        <w:t xml:space="preserve"> or left at:</w:t>
      </w:r>
    </w:p>
    <w:p w14:paraId="1EFAABBF" w14:textId="77777777" w:rsidR="00706A79" w:rsidRDefault="00706A79" w:rsidP="00706A79">
      <w:pPr>
        <w:pStyle w:val="StyleJustified"/>
        <w:spacing w:before="0" w:after="0"/>
        <w:rPr>
          <w:rFonts w:ascii="Arial" w:hAnsi="Arial" w:cs="Arial"/>
        </w:rPr>
      </w:pPr>
      <w:r>
        <w:rPr>
          <w:rFonts w:ascii="Arial" w:hAnsi="Arial" w:cs="Arial"/>
        </w:rPr>
        <w:t>Department of State Growth</w:t>
      </w:r>
    </w:p>
    <w:p w14:paraId="119B79F5" w14:textId="77777777" w:rsidR="00706A79" w:rsidRPr="005A76D4" w:rsidRDefault="00706A79" w:rsidP="00706A79">
      <w:pPr>
        <w:pStyle w:val="StyleJustified"/>
        <w:spacing w:before="0" w:after="0"/>
        <w:rPr>
          <w:rFonts w:ascii="Arial" w:hAnsi="Arial" w:cs="Arial"/>
        </w:rPr>
      </w:pPr>
      <w:r w:rsidRPr="005A76D4">
        <w:rPr>
          <w:rFonts w:ascii="Arial" w:hAnsi="Arial" w:cs="Arial"/>
        </w:rPr>
        <w:t>4 Salamanca Place</w:t>
      </w:r>
    </w:p>
    <w:p w14:paraId="14A26EFE" w14:textId="77777777" w:rsidR="00706A79" w:rsidRPr="005A76D4" w:rsidRDefault="00706A79" w:rsidP="00706A79">
      <w:pPr>
        <w:pStyle w:val="StyleJustified"/>
        <w:spacing w:before="0" w:after="0"/>
        <w:rPr>
          <w:rFonts w:ascii="Arial" w:hAnsi="Arial" w:cs="Arial"/>
        </w:rPr>
      </w:pPr>
      <w:r w:rsidRPr="005A76D4">
        <w:rPr>
          <w:rFonts w:ascii="Arial" w:hAnsi="Arial" w:cs="Arial"/>
        </w:rPr>
        <w:t>HOBART TAS 700</w:t>
      </w:r>
      <w:r>
        <w:rPr>
          <w:rFonts w:ascii="Arial" w:hAnsi="Arial" w:cs="Arial"/>
        </w:rPr>
        <w:t>0</w:t>
      </w:r>
    </w:p>
    <w:p w14:paraId="3688C896" w14:textId="77777777" w:rsidR="00706A79" w:rsidRDefault="00706A79" w:rsidP="00706A79">
      <w:pPr>
        <w:pStyle w:val="BodyText"/>
        <w:rPr>
          <w:rFonts w:cs="Arial"/>
        </w:rPr>
      </w:pPr>
      <w:r>
        <w:rPr>
          <w:rFonts w:cs="Arial"/>
        </w:rPr>
        <w:t>o</w:t>
      </w:r>
      <w:r w:rsidRPr="005A76D4">
        <w:rPr>
          <w:rFonts w:cs="Arial"/>
        </w:rPr>
        <w:t>r at</w:t>
      </w:r>
      <w:r>
        <w:rPr>
          <w:rFonts w:cs="Arial"/>
        </w:rPr>
        <w:t>:</w:t>
      </w:r>
    </w:p>
    <w:p w14:paraId="3883F2D1" w14:textId="77777777" w:rsidR="00706A79" w:rsidRDefault="00706A79" w:rsidP="00706A79">
      <w:pPr>
        <w:pStyle w:val="StyleJustified"/>
        <w:spacing w:before="0" w:after="0"/>
        <w:rPr>
          <w:rFonts w:ascii="Arial" w:hAnsi="Arial" w:cs="Arial"/>
        </w:rPr>
      </w:pPr>
      <w:r>
        <w:rPr>
          <w:rFonts w:ascii="Arial" w:hAnsi="Arial" w:cs="Arial"/>
        </w:rPr>
        <w:t>Department of State Growth</w:t>
      </w:r>
    </w:p>
    <w:p w14:paraId="39070AFA" w14:textId="77777777" w:rsidR="00706A79" w:rsidRPr="005A76D4" w:rsidRDefault="00706A79" w:rsidP="00706A79">
      <w:pPr>
        <w:pStyle w:val="StyleJustified"/>
        <w:spacing w:before="0" w:after="0"/>
        <w:rPr>
          <w:rFonts w:ascii="Arial" w:hAnsi="Arial" w:cs="Arial"/>
        </w:rPr>
      </w:pPr>
      <w:r w:rsidRPr="005A76D4">
        <w:rPr>
          <w:rFonts w:ascii="Arial" w:hAnsi="Arial" w:cs="Arial"/>
        </w:rPr>
        <w:t>GPO Box 536</w:t>
      </w:r>
    </w:p>
    <w:p w14:paraId="5E3CE47F" w14:textId="77777777" w:rsidR="00706A79" w:rsidRDefault="00706A79" w:rsidP="00706A79">
      <w:pPr>
        <w:pStyle w:val="StyleJustified"/>
        <w:spacing w:before="0" w:after="0"/>
        <w:rPr>
          <w:rFonts w:ascii="Arial" w:hAnsi="Arial" w:cs="Arial"/>
        </w:rPr>
      </w:pPr>
      <w:r w:rsidRPr="005A76D4">
        <w:rPr>
          <w:rFonts w:ascii="Arial" w:hAnsi="Arial" w:cs="Arial"/>
        </w:rPr>
        <w:t>HOBART TAS 7001</w:t>
      </w:r>
    </w:p>
    <w:p w14:paraId="6116C782" w14:textId="77777777" w:rsidR="00706A79" w:rsidRDefault="00706A79" w:rsidP="00706A79">
      <w:pPr>
        <w:pStyle w:val="StyleJustified"/>
        <w:spacing w:before="0" w:after="0"/>
        <w:rPr>
          <w:rFonts w:ascii="Arial" w:hAnsi="Arial" w:cs="Arial"/>
        </w:rPr>
      </w:pPr>
    </w:p>
    <w:p w14:paraId="41F0AB3B" w14:textId="77777777" w:rsidR="00706A79" w:rsidRDefault="00706A79" w:rsidP="00706A79">
      <w:pPr>
        <w:pStyle w:val="BodyText"/>
        <w:rPr>
          <w:rFonts w:cs="Arial"/>
        </w:rPr>
      </w:pPr>
      <w:r>
        <w:rPr>
          <w:rFonts w:cs="Arial"/>
        </w:rPr>
        <w:t>o</w:t>
      </w:r>
      <w:r w:rsidRPr="005A76D4">
        <w:rPr>
          <w:rFonts w:cs="Arial"/>
        </w:rPr>
        <w:t>r at</w:t>
      </w:r>
      <w:r>
        <w:rPr>
          <w:rFonts w:cs="Arial"/>
        </w:rPr>
        <w:t>:</w:t>
      </w:r>
      <w:r w:rsidRPr="005A76D4">
        <w:rPr>
          <w:rFonts w:cs="Arial"/>
        </w:rPr>
        <w:t xml:space="preserve"> </w:t>
      </w:r>
    </w:p>
    <w:p w14:paraId="48E5CA94" w14:textId="77777777" w:rsidR="00706A79" w:rsidRDefault="00000000" w:rsidP="00706A79">
      <w:pPr>
        <w:pStyle w:val="BodyText"/>
        <w:rPr>
          <w:rFonts w:cs="Arial"/>
        </w:rPr>
      </w:pPr>
      <w:hyperlink r:id="rId14" w:history="1">
        <w:r w:rsidR="00706A79" w:rsidRPr="001B2B97">
          <w:rPr>
            <w:rStyle w:val="Hyperlink"/>
            <w:rFonts w:cs="Arial"/>
          </w:rPr>
          <w:t>PID@stategrowth.tas.gov.au</w:t>
        </w:r>
      </w:hyperlink>
      <w:r w:rsidR="00706A79" w:rsidRPr="003A052B">
        <w:rPr>
          <w:rFonts w:cs="Arial"/>
        </w:rPr>
        <w:t xml:space="preserve"> </w:t>
      </w:r>
    </w:p>
    <w:p w14:paraId="37205ABA" w14:textId="77777777" w:rsidR="005139F2" w:rsidRPr="003A052B" w:rsidRDefault="005139F2" w:rsidP="00706A79">
      <w:pPr>
        <w:pStyle w:val="BodyText"/>
        <w:rPr>
          <w:rFonts w:cs="Arial"/>
        </w:rPr>
      </w:pPr>
    </w:p>
    <w:p w14:paraId="329968EE" w14:textId="77777777" w:rsidR="00706A79" w:rsidRPr="003A052B" w:rsidRDefault="00706A79" w:rsidP="00706A79">
      <w:pPr>
        <w:pStyle w:val="StyleJustified"/>
        <w:jc w:val="left"/>
        <w:rPr>
          <w:rFonts w:ascii="Arial" w:hAnsi="Arial" w:cs="Arial"/>
        </w:rPr>
      </w:pPr>
      <w:r w:rsidRPr="003A052B">
        <w:rPr>
          <w:rFonts w:ascii="Arial" w:hAnsi="Arial" w:cs="Arial"/>
        </w:rPr>
        <w:t>A Public Officer can also make an oral disclosure over the phone or in person</w:t>
      </w:r>
      <w:r>
        <w:rPr>
          <w:rFonts w:ascii="Arial" w:hAnsi="Arial" w:cs="Arial"/>
        </w:rPr>
        <w:t xml:space="preserve"> to a PID Officer</w:t>
      </w:r>
      <w:r w:rsidRPr="003A052B">
        <w:rPr>
          <w:rFonts w:ascii="Arial" w:hAnsi="Arial" w:cs="Arial"/>
        </w:rPr>
        <w:t xml:space="preserve">. An oral disclosure should be made in private. If a Public Officer is concerned about making a disclosure in person in the workplace, they can request a meeting in a location away from the workplace. </w:t>
      </w:r>
    </w:p>
    <w:p w14:paraId="0D412E69" w14:textId="189E3D3A" w:rsidR="00D46778" w:rsidRDefault="00706A79" w:rsidP="00D46778">
      <w:pPr>
        <w:pStyle w:val="StyleJustified"/>
        <w:jc w:val="left"/>
        <w:rPr>
          <w:rFonts w:ascii="Arial" w:hAnsi="Arial" w:cs="Arial"/>
        </w:rPr>
      </w:pPr>
      <w:r w:rsidRPr="003A052B">
        <w:rPr>
          <w:rFonts w:ascii="Arial" w:hAnsi="Arial" w:cs="Arial"/>
        </w:rPr>
        <w:t xml:space="preserve">It is not a requirement that the person contemplating making a disclosure refers to the </w:t>
      </w:r>
      <w:r w:rsidRPr="00DD41BE">
        <w:rPr>
          <w:rFonts w:ascii="Arial" w:hAnsi="Arial" w:cs="Arial"/>
        </w:rPr>
        <w:t>Act or</w:t>
      </w:r>
      <w:r w:rsidRPr="005A76D4">
        <w:rPr>
          <w:rFonts w:ascii="Arial" w:hAnsi="Arial" w:cs="Arial"/>
        </w:rPr>
        <w:t xml:space="preserve"> is aware of the Act.</w:t>
      </w:r>
      <w:bookmarkStart w:id="150" w:name="_Toc261355957"/>
      <w:bookmarkStart w:id="151" w:name="_Toc279660446"/>
      <w:bookmarkStart w:id="152" w:name="_Toc285810045"/>
      <w:bookmarkStart w:id="153" w:name="_Toc285814520"/>
      <w:bookmarkStart w:id="154" w:name="_Toc285814779"/>
      <w:bookmarkStart w:id="155" w:name="_Toc57119953"/>
      <w:bookmarkStart w:id="156" w:name="_Toc183610117"/>
    </w:p>
    <w:p w14:paraId="490BC546" w14:textId="77777777" w:rsidR="00D46778" w:rsidRPr="00D46778" w:rsidRDefault="00D46778" w:rsidP="00D46778">
      <w:pPr>
        <w:pStyle w:val="StyleJustified"/>
        <w:jc w:val="left"/>
        <w:rPr>
          <w:rFonts w:ascii="Arial" w:hAnsi="Arial" w:cs="Arial"/>
        </w:rPr>
      </w:pPr>
    </w:p>
    <w:p w14:paraId="446B2D8F" w14:textId="0CFE2795" w:rsidR="00706A79" w:rsidRPr="008A525C" w:rsidRDefault="005139F2" w:rsidP="00F2300C">
      <w:pPr>
        <w:pStyle w:val="Heading2"/>
      </w:pPr>
      <w:r>
        <w:lastRenderedPageBreak/>
        <w:t>8.</w:t>
      </w:r>
      <w:r w:rsidR="00924CD6">
        <w:t>4</w:t>
      </w:r>
      <w:r>
        <w:tab/>
      </w:r>
      <w:r w:rsidR="00706A79" w:rsidRPr="008A525C">
        <w:t>Disclosure to the Ombudsman</w:t>
      </w:r>
      <w:bookmarkEnd w:id="150"/>
      <w:bookmarkEnd w:id="151"/>
      <w:bookmarkEnd w:id="152"/>
      <w:bookmarkEnd w:id="153"/>
      <w:bookmarkEnd w:id="154"/>
      <w:bookmarkEnd w:id="155"/>
      <w:bookmarkEnd w:id="156"/>
    </w:p>
    <w:p w14:paraId="764950EB" w14:textId="7D8D72A1" w:rsidR="00706A79" w:rsidRPr="005A76D4" w:rsidRDefault="00706A79" w:rsidP="00706A79">
      <w:pPr>
        <w:pStyle w:val="StyleJustified"/>
        <w:rPr>
          <w:rFonts w:ascii="Arial" w:hAnsi="Arial" w:cs="Arial"/>
        </w:rPr>
      </w:pPr>
      <w:r w:rsidRPr="005A76D4">
        <w:rPr>
          <w:rFonts w:ascii="Arial" w:hAnsi="Arial" w:cs="Arial"/>
        </w:rPr>
        <w:t xml:space="preserve">A disclosure may also be made directly to the Ombudsman. The contact details for the Ombudsman are: </w:t>
      </w:r>
    </w:p>
    <w:p w14:paraId="75B23357" w14:textId="77777777" w:rsidR="00706A79" w:rsidRPr="005A76D4" w:rsidRDefault="00706A79" w:rsidP="00706A79">
      <w:pPr>
        <w:pStyle w:val="StyleJustified"/>
        <w:spacing w:before="0" w:after="0"/>
        <w:rPr>
          <w:rFonts w:ascii="Arial" w:hAnsi="Arial" w:cs="Arial"/>
        </w:rPr>
      </w:pPr>
      <w:r w:rsidRPr="005A76D4">
        <w:rPr>
          <w:rFonts w:ascii="Arial" w:hAnsi="Arial" w:cs="Arial"/>
        </w:rPr>
        <w:t xml:space="preserve">Ombudsman Tasmania </w:t>
      </w:r>
    </w:p>
    <w:p w14:paraId="50688711" w14:textId="77777777" w:rsidR="00706A79" w:rsidRPr="005A76D4" w:rsidRDefault="00706A79" w:rsidP="00706A79">
      <w:pPr>
        <w:pStyle w:val="StyleJustified"/>
        <w:spacing w:before="0" w:after="0"/>
        <w:rPr>
          <w:rFonts w:ascii="Arial" w:hAnsi="Arial" w:cs="Arial"/>
        </w:rPr>
      </w:pPr>
      <w:r w:rsidRPr="005A76D4">
        <w:rPr>
          <w:rFonts w:ascii="Arial" w:hAnsi="Arial" w:cs="Arial"/>
        </w:rPr>
        <w:t xml:space="preserve">GPO Box 960, </w:t>
      </w:r>
      <w:r w:rsidRPr="005A76D4">
        <w:rPr>
          <w:rFonts w:ascii="Arial" w:hAnsi="Arial" w:cs="Arial"/>
          <w:caps/>
        </w:rPr>
        <w:t>HOBART TAS 7001</w:t>
      </w:r>
    </w:p>
    <w:p w14:paraId="551277C2" w14:textId="77777777" w:rsidR="00706A79" w:rsidRPr="005A76D4" w:rsidRDefault="00706A79" w:rsidP="00706A79">
      <w:pPr>
        <w:pStyle w:val="StyleJustified"/>
        <w:rPr>
          <w:rFonts w:ascii="Arial" w:hAnsi="Arial" w:cs="Arial"/>
        </w:rPr>
      </w:pPr>
      <w:r w:rsidRPr="005A76D4">
        <w:rPr>
          <w:rFonts w:ascii="Arial" w:hAnsi="Arial" w:cs="Arial"/>
        </w:rPr>
        <w:t xml:space="preserve">or at: </w:t>
      </w:r>
    </w:p>
    <w:p w14:paraId="40892C7C" w14:textId="77777777" w:rsidR="00706A79" w:rsidRDefault="00706A79" w:rsidP="00706A79">
      <w:pPr>
        <w:pStyle w:val="StyleJustified"/>
        <w:spacing w:before="0" w:after="0"/>
        <w:rPr>
          <w:rFonts w:ascii="Arial" w:hAnsi="Arial" w:cs="Arial"/>
        </w:rPr>
      </w:pPr>
      <w:r w:rsidRPr="005A76D4">
        <w:rPr>
          <w:rFonts w:ascii="Arial" w:hAnsi="Arial" w:cs="Arial"/>
        </w:rPr>
        <w:t xml:space="preserve">Ombudsman Tasmania </w:t>
      </w:r>
    </w:p>
    <w:p w14:paraId="697C772C" w14:textId="77777777" w:rsidR="00706A79" w:rsidRPr="005A76D4" w:rsidRDefault="00706A79" w:rsidP="00706A79">
      <w:pPr>
        <w:pStyle w:val="StyleJustified"/>
        <w:spacing w:before="0" w:after="0"/>
        <w:rPr>
          <w:rFonts w:ascii="Arial" w:hAnsi="Arial" w:cs="Arial"/>
        </w:rPr>
      </w:pPr>
      <w:r w:rsidRPr="005A76D4">
        <w:rPr>
          <w:rFonts w:ascii="Arial" w:hAnsi="Arial" w:cs="Arial"/>
        </w:rPr>
        <w:t>Level 6, 86 Collins Street</w:t>
      </w:r>
    </w:p>
    <w:p w14:paraId="66F4C2ED" w14:textId="77777777" w:rsidR="00706A79" w:rsidRPr="005A76D4" w:rsidRDefault="00706A79" w:rsidP="00706A79">
      <w:pPr>
        <w:pStyle w:val="StyleJustified"/>
        <w:spacing w:before="0" w:after="0"/>
        <w:rPr>
          <w:rFonts w:ascii="Arial" w:hAnsi="Arial" w:cs="Arial"/>
        </w:rPr>
      </w:pPr>
      <w:r w:rsidRPr="005A76D4">
        <w:rPr>
          <w:rFonts w:ascii="Arial" w:hAnsi="Arial" w:cs="Arial"/>
        </w:rPr>
        <w:t>HOBART TAS 7000</w:t>
      </w:r>
    </w:p>
    <w:p w14:paraId="56E6E62C" w14:textId="77777777" w:rsidR="00706A79" w:rsidRPr="005A76D4" w:rsidRDefault="00706A79" w:rsidP="00706A79">
      <w:pPr>
        <w:pStyle w:val="StyleJustified"/>
        <w:spacing w:before="0" w:after="0"/>
        <w:rPr>
          <w:rFonts w:ascii="Arial" w:hAnsi="Arial" w:cs="Arial"/>
        </w:rPr>
      </w:pPr>
    </w:p>
    <w:p w14:paraId="73190B49" w14:textId="77777777" w:rsidR="00706A79" w:rsidRPr="005A76D4" w:rsidRDefault="00706A79" w:rsidP="000A0D2D">
      <w:pPr>
        <w:tabs>
          <w:tab w:val="left" w:pos="1560"/>
        </w:tabs>
        <w:spacing w:before="0" w:after="0"/>
        <w:jc w:val="both"/>
        <w:rPr>
          <w:rFonts w:ascii="Arial" w:hAnsi="Arial" w:cs="Arial"/>
        </w:rPr>
      </w:pPr>
      <w:r w:rsidRPr="005A76D4">
        <w:rPr>
          <w:rFonts w:ascii="Arial" w:hAnsi="Arial" w:cs="Arial"/>
        </w:rPr>
        <w:t>Website:</w:t>
      </w:r>
      <w:r w:rsidRPr="005A76D4">
        <w:rPr>
          <w:rFonts w:ascii="Arial" w:hAnsi="Arial" w:cs="Arial"/>
        </w:rPr>
        <w:tab/>
      </w:r>
      <w:hyperlink r:id="rId15" w:tooltip="External link to Ombudsman Tasmania website" w:history="1">
        <w:r w:rsidRPr="005A76D4">
          <w:rPr>
            <w:rStyle w:val="Hyperlink"/>
            <w:rFonts w:ascii="Arial" w:hAnsi="Arial" w:cs="Arial"/>
          </w:rPr>
          <w:t>www.ombudsman.tas.gov.au</w:t>
        </w:r>
      </w:hyperlink>
      <w:r w:rsidRPr="005A76D4">
        <w:rPr>
          <w:rFonts w:ascii="Arial" w:hAnsi="Arial" w:cs="Arial"/>
        </w:rPr>
        <w:t xml:space="preserve"> </w:t>
      </w:r>
    </w:p>
    <w:p w14:paraId="22D2DF8A" w14:textId="6ADAFA3B" w:rsidR="00706A79" w:rsidRPr="005A76D4" w:rsidRDefault="00706A79" w:rsidP="000A0D2D">
      <w:pPr>
        <w:tabs>
          <w:tab w:val="left" w:pos="1560"/>
        </w:tabs>
        <w:spacing w:before="0" w:after="0"/>
        <w:jc w:val="both"/>
        <w:rPr>
          <w:rFonts w:ascii="Arial" w:hAnsi="Arial" w:cs="Arial"/>
        </w:rPr>
      </w:pPr>
      <w:r w:rsidRPr="005A76D4">
        <w:rPr>
          <w:rFonts w:ascii="Arial" w:hAnsi="Arial" w:cs="Arial"/>
        </w:rPr>
        <w:t>Email:</w:t>
      </w:r>
      <w:r w:rsidRPr="005A76D4">
        <w:rPr>
          <w:rFonts w:ascii="Arial" w:hAnsi="Arial" w:cs="Arial"/>
        </w:rPr>
        <w:tab/>
      </w:r>
      <w:r w:rsidR="0080730E" w:rsidRPr="0080730E">
        <w:rPr>
          <w:rFonts w:ascii="Arial" w:hAnsi="Arial" w:cs="Arial"/>
          <w:color w:val="auto"/>
        </w:rPr>
        <w:t>ombudsman@ombudsman.tas.gov.au</w:t>
      </w:r>
    </w:p>
    <w:p w14:paraId="744FD143" w14:textId="43F95580" w:rsidR="000A0D2D" w:rsidRDefault="00706A79" w:rsidP="00D46778">
      <w:pPr>
        <w:pStyle w:val="StyleJustified"/>
        <w:tabs>
          <w:tab w:val="left" w:pos="1560"/>
        </w:tabs>
        <w:spacing w:before="0" w:after="0"/>
        <w:rPr>
          <w:rFonts w:ascii="Arial" w:hAnsi="Arial" w:cs="Arial"/>
        </w:rPr>
      </w:pPr>
      <w:r w:rsidRPr="005A76D4">
        <w:rPr>
          <w:rFonts w:ascii="Arial" w:hAnsi="Arial" w:cs="Arial"/>
        </w:rPr>
        <w:t>Phone:</w:t>
      </w:r>
      <w:r w:rsidRPr="005A76D4">
        <w:rPr>
          <w:rFonts w:ascii="Arial" w:hAnsi="Arial" w:cs="Arial"/>
        </w:rPr>
        <w:tab/>
        <w:t xml:space="preserve">1800 001 170 </w:t>
      </w:r>
    </w:p>
    <w:p w14:paraId="550EE19D" w14:textId="347D6997" w:rsidR="00706A79" w:rsidRPr="008A525C" w:rsidRDefault="0080730E" w:rsidP="0080730E">
      <w:pPr>
        <w:pStyle w:val="Heading2"/>
      </w:pPr>
      <w:bookmarkStart w:id="157" w:name="_Toc279660447"/>
      <w:bookmarkStart w:id="158" w:name="_Toc285810046"/>
      <w:bookmarkStart w:id="159" w:name="_Toc285814521"/>
      <w:bookmarkStart w:id="160" w:name="_Toc285814780"/>
      <w:bookmarkStart w:id="161" w:name="_Toc57119954"/>
      <w:bookmarkStart w:id="162" w:name="_Toc183610118"/>
      <w:r>
        <w:t>8.</w:t>
      </w:r>
      <w:r w:rsidR="00924CD6">
        <w:t>5</w:t>
      </w:r>
      <w:r>
        <w:tab/>
      </w:r>
      <w:r w:rsidR="00706A79" w:rsidRPr="008A525C">
        <w:t>Disclosure to the Integrity Commission</w:t>
      </w:r>
      <w:bookmarkEnd w:id="157"/>
      <w:bookmarkEnd w:id="158"/>
      <w:bookmarkEnd w:id="159"/>
      <w:bookmarkEnd w:id="160"/>
      <w:bookmarkEnd w:id="161"/>
      <w:bookmarkEnd w:id="162"/>
    </w:p>
    <w:p w14:paraId="36F2304F" w14:textId="77777777" w:rsidR="00706A79" w:rsidRPr="00D13B93" w:rsidRDefault="00706A79" w:rsidP="00706A79">
      <w:pPr>
        <w:rPr>
          <w:rFonts w:ascii="Arial" w:hAnsi="Arial" w:cs="Arial"/>
        </w:rPr>
      </w:pPr>
      <w:r w:rsidRPr="00D13B93">
        <w:rPr>
          <w:rFonts w:ascii="Arial" w:hAnsi="Arial" w:cs="Arial"/>
        </w:rPr>
        <w:t xml:space="preserve">A disclosure may also be made directly to the Integrity Commission. The Commission can deal with a protected disclosure about individuals under the </w:t>
      </w:r>
      <w:r w:rsidRPr="00D13B93">
        <w:rPr>
          <w:rFonts w:ascii="Arial" w:hAnsi="Arial" w:cs="Arial"/>
          <w:i/>
        </w:rPr>
        <w:t>Integrity Commission Act 2009</w:t>
      </w:r>
      <w:r w:rsidRPr="00D13B93">
        <w:rPr>
          <w:rFonts w:ascii="Arial" w:hAnsi="Arial" w:cs="Arial"/>
        </w:rPr>
        <w:t xml:space="preserve"> or refer it to a public body or the Ombudsman. A protected disclosure about a public body would be referred to the Ombudsman. The contact details for the Integrity Commission are:</w:t>
      </w:r>
    </w:p>
    <w:p w14:paraId="04340C3D" w14:textId="77777777" w:rsidR="00706A79" w:rsidRPr="00D13B93" w:rsidRDefault="00706A79" w:rsidP="00706A79">
      <w:pPr>
        <w:pStyle w:val="StyleJustified"/>
        <w:spacing w:before="0" w:after="0"/>
        <w:rPr>
          <w:rFonts w:ascii="Arial" w:hAnsi="Arial" w:cs="Arial"/>
        </w:rPr>
      </w:pPr>
      <w:r w:rsidRPr="00D13B93">
        <w:rPr>
          <w:rFonts w:ascii="Arial" w:hAnsi="Arial" w:cs="Arial"/>
        </w:rPr>
        <w:t>Integrity Commission</w:t>
      </w:r>
    </w:p>
    <w:p w14:paraId="5BC622DA" w14:textId="77777777" w:rsidR="00706A79" w:rsidRPr="00D13B93" w:rsidRDefault="00706A79" w:rsidP="00706A79">
      <w:pPr>
        <w:pStyle w:val="StyleJustified"/>
        <w:spacing w:before="0" w:after="0"/>
        <w:rPr>
          <w:rFonts w:ascii="Arial" w:hAnsi="Arial" w:cs="Arial"/>
        </w:rPr>
      </w:pPr>
      <w:r w:rsidRPr="00D13B93">
        <w:rPr>
          <w:rFonts w:ascii="Arial" w:hAnsi="Arial" w:cs="Arial"/>
        </w:rPr>
        <w:t>GPO Box 822</w:t>
      </w:r>
    </w:p>
    <w:p w14:paraId="5B33E2DB" w14:textId="77777777" w:rsidR="00706A79" w:rsidRPr="00D13B93" w:rsidRDefault="00706A79" w:rsidP="00706A79">
      <w:pPr>
        <w:pStyle w:val="StyleJustified"/>
        <w:spacing w:before="0" w:after="0"/>
        <w:rPr>
          <w:rFonts w:ascii="Arial" w:hAnsi="Arial" w:cs="Arial"/>
          <w:caps/>
        </w:rPr>
      </w:pPr>
      <w:r w:rsidRPr="00D13B93">
        <w:rPr>
          <w:rFonts w:ascii="Arial" w:hAnsi="Arial" w:cs="Arial"/>
          <w:caps/>
        </w:rPr>
        <w:t>HOBART TAS 7001</w:t>
      </w:r>
    </w:p>
    <w:p w14:paraId="7092C758" w14:textId="77777777" w:rsidR="00706A79" w:rsidRPr="00D13B93" w:rsidRDefault="00706A79" w:rsidP="00706A79">
      <w:pPr>
        <w:pStyle w:val="StyleJustified"/>
        <w:spacing w:before="0" w:after="0"/>
        <w:rPr>
          <w:rFonts w:ascii="Arial" w:hAnsi="Arial" w:cs="Arial"/>
          <w:caps/>
        </w:rPr>
      </w:pPr>
    </w:p>
    <w:p w14:paraId="49F6685D" w14:textId="77777777" w:rsidR="00706A79" w:rsidRPr="00D13B93" w:rsidRDefault="00706A79" w:rsidP="00706A79">
      <w:pPr>
        <w:pStyle w:val="StyleJustified"/>
        <w:spacing w:before="0"/>
        <w:rPr>
          <w:rFonts w:ascii="Arial" w:hAnsi="Arial" w:cs="Arial"/>
        </w:rPr>
      </w:pPr>
      <w:r w:rsidRPr="00D13B93">
        <w:rPr>
          <w:rFonts w:ascii="Arial" w:hAnsi="Arial" w:cs="Arial"/>
        </w:rPr>
        <w:t xml:space="preserve">or at: </w:t>
      </w:r>
    </w:p>
    <w:p w14:paraId="0D0E991F" w14:textId="77777777" w:rsidR="00706A79" w:rsidRDefault="00706A79" w:rsidP="00706A79">
      <w:pPr>
        <w:pStyle w:val="StyleJustified"/>
        <w:spacing w:before="0" w:after="0"/>
        <w:rPr>
          <w:rFonts w:ascii="Arial" w:hAnsi="Arial" w:cs="Arial"/>
        </w:rPr>
      </w:pPr>
      <w:r w:rsidRPr="00D13B93">
        <w:rPr>
          <w:rFonts w:ascii="Arial" w:hAnsi="Arial" w:cs="Arial"/>
        </w:rPr>
        <w:t>Integrity Commission</w:t>
      </w:r>
    </w:p>
    <w:p w14:paraId="31A96091" w14:textId="5C264B27" w:rsidR="00706A79" w:rsidRPr="00D13B93" w:rsidRDefault="00706A79" w:rsidP="00706A79">
      <w:pPr>
        <w:pStyle w:val="StyleJustified"/>
        <w:spacing w:before="0" w:after="0"/>
        <w:rPr>
          <w:rFonts w:ascii="Arial" w:hAnsi="Arial" w:cs="Arial"/>
        </w:rPr>
      </w:pPr>
      <w:r w:rsidRPr="00D13B93">
        <w:rPr>
          <w:rFonts w:ascii="Arial" w:hAnsi="Arial" w:cs="Arial"/>
        </w:rPr>
        <w:t>Level 2</w:t>
      </w:r>
      <w:r w:rsidR="0080730E">
        <w:rPr>
          <w:rFonts w:ascii="Arial" w:hAnsi="Arial" w:cs="Arial"/>
        </w:rPr>
        <w:t xml:space="preserve">, </w:t>
      </w:r>
      <w:r w:rsidRPr="00D13B93">
        <w:rPr>
          <w:rFonts w:ascii="Arial" w:hAnsi="Arial" w:cs="Arial"/>
        </w:rPr>
        <w:t>Surrey House</w:t>
      </w:r>
    </w:p>
    <w:p w14:paraId="49EA6800" w14:textId="77777777" w:rsidR="00706A79" w:rsidRPr="00D13B93" w:rsidRDefault="00706A79" w:rsidP="00706A79">
      <w:pPr>
        <w:pStyle w:val="StyleJustified"/>
        <w:spacing w:before="0" w:after="0"/>
        <w:rPr>
          <w:rFonts w:ascii="Arial" w:hAnsi="Arial" w:cs="Arial"/>
        </w:rPr>
      </w:pPr>
      <w:r w:rsidRPr="00D13B93">
        <w:rPr>
          <w:rFonts w:ascii="Arial" w:hAnsi="Arial" w:cs="Arial"/>
        </w:rPr>
        <w:t>199 Macquarie Street</w:t>
      </w:r>
    </w:p>
    <w:p w14:paraId="40A4B339" w14:textId="77777777" w:rsidR="00706A79" w:rsidRPr="00D13B93" w:rsidRDefault="00706A79" w:rsidP="00706A79">
      <w:pPr>
        <w:pStyle w:val="StyleJustified"/>
        <w:spacing w:before="0" w:after="0"/>
        <w:rPr>
          <w:rFonts w:ascii="Arial" w:hAnsi="Arial" w:cs="Arial"/>
        </w:rPr>
      </w:pPr>
      <w:r w:rsidRPr="00D13B93">
        <w:rPr>
          <w:rFonts w:ascii="Arial" w:hAnsi="Arial" w:cs="Arial"/>
        </w:rPr>
        <w:t>HOBART TAS 7000</w:t>
      </w:r>
    </w:p>
    <w:p w14:paraId="097C68C7" w14:textId="77777777" w:rsidR="00706A79" w:rsidRPr="00D13B93" w:rsidRDefault="00706A79" w:rsidP="00706A79">
      <w:pPr>
        <w:spacing w:before="0" w:after="0"/>
        <w:jc w:val="both"/>
        <w:rPr>
          <w:rFonts w:ascii="Arial" w:hAnsi="Arial" w:cs="Arial"/>
        </w:rPr>
      </w:pPr>
    </w:p>
    <w:p w14:paraId="04CC5052" w14:textId="741052D7" w:rsidR="00706A79" w:rsidRPr="00D13B93" w:rsidRDefault="00706A79" w:rsidP="00706A79">
      <w:pPr>
        <w:spacing w:before="0" w:after="0"/>
        <w:jc w:val="both"/>
        <w:rPr>
          <w:rFonts w:ascii="Arial" w:hAnsi="Arial" w:cs="Arial"/>
        </w:rPr>
      </w:pPr>
      <w:r w:rsidRPr="00D13B93">
        <w:rPr>
          <w:rFonts w:ascii="Arial" w:hAnsi="Arial" w:cs="Arial"/>
        </w:rPr>
        <w:t>Website:</w:t>
      </w:r>
      <w:r w:rsidRPr="00D13B93">
        <w:rPr>
          <w:rFonts w:ascii="Arial" w:hAnsi="Arial" w:cs="Arial"/>
        </w:rPr>
        <w:tab/>
      </w:r>
      <w:r w:rsidR="0080730E">
        <w:rPr>
          <w:rFonts w:ascii="Arial" w:hAnsi="Arial" w:cs="Arial"/>
        </w:rPr>
        <w:t>www.integrity.tas.gov.au</w:t>
      </w:r>
      <w:r w:rsidRPr="00D13B93">
        <w:rPr>
          <w:rFonts w:ascii="Arial" w:hAnsi="Arial" w:cs="Arial"/>
        </w:rPr>
        <w:t xml:space="preserve"> </w:t>
      </w:r>
    </w:p>
    <w:p w14:paraId="2D320BD8" w14:textId="4BE5117F" w:rsidR="00706A79" w:rsidRPr="005A76D4" w:rsidRDefault="00706A79" w:rsidP="00706A79">
      <w:pPr>
        <w:pStyle w:val="StyleJustified"/>
        <w:spacing w:before="0" w:after="0"/>
        <w:rPr>
          <w:rFonts w:ascii="Arial" w:hAnsi="Arial" w:cs="Arial"/>
        </w:rPr>
      </w:pPr>
      <w:r w:rsidRPr="00D13B93">
        <w:rPr>
          <w:rFonts w:ascii="Arial" w:hAnsi="Arial" w:cs="Arial"/>
        </w:rPr>
        <w:t>Email:</w:t>
      </w:r>
      <w:r w:rsidRPr="00D13B93">
        <w:rPr>
          <w:rFonts w:ascii="Arial" w:hAnsi="Arial" w:cs="Arial"/>
        </w:rPr>
        <w:tab/>
      </w:r>
      <w:r w:rsidRPr="00D13B93">
        <w:rPr>
          <w:rFonts w:ascii="Arial" w:hAnsi="Arial" w:cs="Arial"/>
        </w:rPr>
        <w:tab/>
      </w:r>
      <w:r w:rsidR="0080730E">
        <w:rPr>
          <w:rFonts w:ascii="Arial" w:hAnsi="Arial" w:cs="Arial"/>
        </w:rPr>
        <w:t>integritycommission@integrity.tas.gov.au</w:t>
      </w:r>
    </w:p>
    <w:p w14:paraId="73FD1DD4" w14:textId="77777777" w:rsidR="00706A79" w:rsidRPr="005A76D4" w:rsidRDefault="00706A79" w:rsidP="0080730E">
      <w:pPr>
        <w:pStyle w:val="StyleJustified"/>
        <w:spacing w:before="0" w:after="360"/>
        <w:rPr>
          <w:rFonts w:ascii="Arial" w:hAnsi="Arial" w:cs="Arial"/>
        </w:rPr>
      </w:pPr>
      <w:r w:rsidRPr="005A76D4">
        <w:rPr>
          <w:rFonts w:ascii="Arial" w:hAnsi="Arial" w:cs="Arial"/>
        </w:rPr>
        <w:t>Phone:</w:t>
      </w:r>
      <w:r w:rsidRPr="005A76D4">
        <w:rPr>
          <w:rFonts w:ascii="Arial" w:hAnsi="Arial" w:cs="Arial"/>
        </w:rPr>
        <w:tab/>
      </w:r>
      <w:r w:rsidRPr="005A76D4">
        <w:rPr>
          <w:rFonts w:ascii="Arial" w:hAnsi="Arial" w:cs="Arial"/>
        </w:rPr>
        <w:tab/>
        <w:t>1300 720 289</w:t>
      </w:r>
    </w:p>
    <w:p w14:paraId="506E4F57" w14:textId="177A9653" w:rsidR="00706A79" w:rsidRPr="005A76D4" w:rsidRDefault="0080730E" w:rsidP="0080730E">
      <w:pPr>
        <w:pStyle w:val="Heading1"/>
        <w:spacing w:after="360"/>
      </w:pPr>
      <w:bookmarkStart w:id="163" w:name="_Toc38290433"/>
      <w:bookmarkStart w:id="164" w:name="_Toc38290434"/>
      <w:bookmarkStart w:id="165" w:name="_Toc38290435"/>
      <w:bookmarkStart w:id="166" w:name="_Toc38290436"/>
      <w:bookmarkStart w:id="167" w:name="_Toc38290437"/>
      <w:bookmarkStart w:id="168" w:name="_Toc38290445"/>
      <w:bookmarkStart w:id="169" w:name="_Toc38290446"/>
      <w:bookmarkStart w:id="170" w:name="_Toc38290447"/>
      <w:bookmarkStart w:id="171" w:name="_Toc38290448"/>
      <w:bookmarkStart w:id="172" w:name="_Toc38290450"/>
      <w:bookmarkStart w:id="173" w:name="_Toc38290454"/>
      <w:bookmarkStart w:id="174" w:name="_Toc38290455"/>
      <w:bookmarkStart w:id="175" w:name="_Toc38290456"/>
      <w:bookmarkStart w:id="176" w:name="_Toc38290457"/>
      <w:bookmarkStart w:id="177" w:name="_Toc38290458"/>
      <w:bookmarkStart w:id="178" w:name="_Toc38290459"/>
      <w:bookmarkStart w:id="179" w:name="_Toc38290460"/>
      <w:bookmarkStart w:id="180" w:name="_Toc38290461"/>
      <w:bookmarkStart w:id="181" w:name="_Toc38290464"/>
      <w:bookmarkStart w:id="182" w:name="_Toc38290465"/>
      <w:bookmarkStart w:id="183" w:name="_Toc38290466"/>
      <w:bookmarkStart w:id="184" w:name="_Toc38290467"/>
      <w:bookmarkStart w:id="185" w:name="_Toc38290468"/>
      <w:bookmarkStart w:id="186" w:name="_Toc38290472"/>
      <w:bookmarkStart w:id="187" w:name="_Welfare_manager"/>
      <w:bookmarkStart w:id="188" w:name="_Toc38290475"/>
      <w:bookmarkStart w:id="189" w:name="_Toc38290476"/>
      <w:bookmarkStart w:id="190" w:name="_Toc38290477"/>
      <w:bookmarkStart w:id="191" w:name="_Toc38290478"/>
      <w:bookmarkStart w:id="192" w:name="_Toc38290479"/>
      <w:bookmarkStart w:id="193" w:name="_Confidentiality"/>
      <w:bookmarkStart w:id="194" w:name="_Toc528383301"/>
      <w:bookmarkStart w:id="195" w:name="_Toc528558662"/>
      <w:bookmarkStart w:id="196" w:name="_Toc261355965"/>
      <w:bookmarkStart w:id="197" w:name="_Toc279660454"/>
      <w:bookmarkStart w:id="198" w:name="_Toc285810055"/>
      <w:bookmarkStart w:id="199" w:name="_Toc285814530"/>
      <w:bookmarkStart w:id="200" w:name="_Toc285814789"/>
      <w:bookmarkStart w:id="201" w:name="_Toc57119955"/>
      <w:bookmarkStart w:id="202" w:name="_Toc183610119"/>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9.</w:t>
      </w:r>
      <w:r>
        <w:tab/>
      </w:r>
      <w:r w:rsidR="00706A79" w:rsidRPr="005A76D4">
        <w:t>Confidentiality</w:t>
      </w:r>
      <w:bookmarkEnd w:id="194"/>
      <w:bookmarkEnd w:id="195"/>
      <w:bookmarkEnd w:id="196"/>
      <w:bookmarkEnd w:id="197"/>
      <w:bookmarkEnd w:id="198"/>
      <w:bookmarkEnd w:id="199"/>
      <w:bookmarkEnd w:id="200"/>
      <w:bookmarkEnd w:id="201"/>
      <w:bookmarkEnd w:id="202"/>
    </w:p>
    <w:p w14:paraId="32E6AA3A" w14:textId="77777777" w:rsidR="00706A79" w:rsidRPr="005A76D4" w:rsidRDefault="00706A79" w:rsidP="00706A79">
      <w:pPr>
        <w:rPr>
          <w:rFonts w:ascii="Arial" w:hAnsi="Arial" w:cs="Arial"/>
        </w:rPr>
      </w:pPr>
      <w:r>
        <w:rPr>
          <w:rFonts w:ascii="Arial" w:hAnsi="Arial" w:cs="Arial"/>
        </w:rPr>
        <w:t>State Growth</w:t>
      </w:r>
      <w:r w:rsidRPr="005A76D4">
        <w:rPr>
          <w:rFonts w:ascii="Arial" w:hAnsi="Arial" w:cs="Arial"/>
        </w:rPr>
        <w:t xml:space="preserve"> will take all reasonable steps to protect the identity of a discloser. Maintaining confidentiality is crucial to ensure that detrimental action is not taken against the discloser in reprisal for making the disclosure.</w:t>
      </w:r>
    </w:p>
    <w:p w14:paraId="561D42F1" w14:textId="77777777" w:rsidR="00706A79" w:rsidRPr="005A76D4" w:rsidRDefault="00706A79" w:rsidP="00706A79">
      <w:pPr>
        <w:rPr>
          <w:rFonts w:ascii="Arial" w:hAnsi="Arial" w:cs="Arial"/>
        </w:rPr>
      </w:pPr>
      <w:r w:rsidRPr="005A76D4">
        <w:rPr>
          <w:rFonts w:ascii="Arial" w:hAnsi="Arial" w:cs="Arial"/>
        </w:rPr>
        <w:t xml:space="preserve">All reasonable care </w:t>
      </w:r>
      <w:r>
        <w:rPr>
          <w:rFonts w:ascii="Arial" w:hAnsi="Arial" w:cs="Arial"/>
        </w:rPr>
        <w:t>will</w:t>
      </w:r>
      <w:r w:rsidRPr="005A76D4">
        <w:rPr>
          <w:rFonts w:ascii="Arial" w:hAnsi="Arial" w:cs="Arial"/>
        </w:rPr>
        <w:t xml:space="preserve"> also be taken to protect the privacy of witnesses and of the person against whom the disclosure has been made.</w:t>
      </w:r>
    </w:p>
    <w:p w14:paraId="3B9E0984" w14:textId="77777777" w:rsidR="00706A79" w:rsidRDefault="00706A79" w:rsidP="00706A79">
      <w:pPr>
        <w:rPr>
          <w:rFonts w:ascii="Arial" w:hAnsi="Arial" w:cs="Arial"/>
        </w:rPr>
      </w:pPr>
      <w:r w:rsidRPr="005A76D4">
        <w:rPr>
          <w:rFonts w:ascii="Arial" w:hAnsi="Arial" w:cs="Arial"/>
        </w:rPr>
        <w:t xml:space="preserve">Section 23 of the Act requires any person who receives information </w:t>
      </w:r>
      <w:proofErr w:type="gramStart"/>
      <w:r w:rsidRPr="005A76D4">
        <w:rPr>
          <w:rFonts w:ascii="Arial" w:hAnsi="Arial" w:cs="Arial"/>
        </w:rPr>
        <w:t>in the course of</w:t>
      </w:r>
      <w:proofErr w:type="gramEnd"/>
      <w:r w:rsidRPr="005A76D4">
        <w:rPr>
          <w:rFonts w:ascii="Arial" w:hAnsi="Arial" w:cs="Arial"/>
        </w:rPr>
        <w:t xml:space="preserve">, or as a result of, a protected disclosure or its investigation, must not disclose that information except in certain limited circumstances. </w:t>
      </w:r>
    </w:p>
    <w:p w14:paraId="38DFF15C" w14:textId="77777777" w:rsidR="00706A79" w:rsidRPr="005A76D4" w:rsidRDefault="00706A79" w:rsidP="00706A79">
      <w:pPr>
        <w:rPr>
          <w:rFonts w:ascii="Arial" w:hAnsi="Arial" w:cs="Arial"/>
        </w:rPr>
      </w:pPr>
      <w:r w:rsidRPr="005A76D4">
        <w:rPr>
          <w:rFonts w:ascii="Arial" w:hAnsi="Arial" w:cs="Arial"/>
        </w:rPr>
        <w:lastRenderedPageBreak/>
        <w:t>Disclosure of information in breach of this section constitutes an offence that is punishable by a maximum fine of 60 penalty units or six months imprisonment, or both.</w:t>
      </w:r>
    </w:p>
    <w:p w14:paraId="023B1930" w14:textId="77777777" w:rsidR="00706A79" w:rsidRPr="005A76D4" w:rsidRDefault="00706A79" w:rsidP="00706A79">
      <w:pPr>
        <w:pStyle w:val="StyleJustified"/>
        <w:rPr>
          <w:rFonts w:ascii="Arial" w:hAnsi="Arial" w:cs="Arial"/>
        </w:rPr>
      </w:pPr>
      <w:r w:rsidRPr="005A76D4">
        <w:rPr>
          <w:rFonts w:ascii="Arial" w:hAnsi="Arial" w:cs="Arial"/>
        </w:rPr>
        <w:t>The circumstances in which a person may disclose information obtained about a protected disclosure include:</w:t>
      </w:r>
    </w:p>
    <w:p w14:paraId="3041F3D8" w14:textId="77777777" w:rsidR="00706A79" w:rsidRPr="00D46778" w:rsidRDefault="00706A79" w:rsidP="00D46778">
      <w:pPr>
        <w:pStyle w:val="ListParagraph"/>
        <w:rPr>
          <w:rFonts w:ascii="Arial" w:hAnsi="Arial" w:cs="Arial"/>
        </w:rPr>
      </w:pPr>
      <w:r w:rsidRPr="00D46778">
        <w:rPr>
          <w:rFonts w:ascii="Arial" w:hAnsi="Arial" w:cs="Arial"/>
        </w:rPr>
        <w:t xml:space="preserve">where exercising their functions or the functions of the public body under the </w:t>
      </w:r>
      <w:proofErr w:type="gramStart"/>
      <w:r w:rsidRPr="00D46778">
        <w:rPr>
          <w:rFonts w:ascii="Arial" w:hAnsi="Arial" w:cs="Arial"/>
        </w:rPr>
        <w:t>Act;</w:t>
      </w:r>
      <w:proofErr w:type="gramEnd"/>
    </w:p>
    <w:p w14:paraId="6D348228" w14:textId="77777777" w:rsidR="00706A79" w:rsidRPr="00D46778" w:rsidRDefault="00706A79" w:rsidP="00D46778">
      <w:pPr>
        <w:pStyle w:val="ListParagraph"/>
        <w:rPr>
          <w:rFonts w:ascii="Arial" w:hAnsi="Arial" w:cs="Arial"/>
        </w:rPr>
      </w:pPr>
      <w:r w:rsidRPr="00D46778">
        <w:rPr>
          <w:rFonts w:ascii="Arial" w:hAnsi="Arial" w:cs="Arial"/>
        </w:rPr>
        <w:t xml:space="preserve">when making a report or recommendation under the </w:t>
      </w:r>
      <w:proofErr w:type="gramStart"/>
      <w:r w:rsidRPr="00D46778">
        <w:rPr>
          <w:rFonts w:ascii="Arial" w:hAnsi="Arial" w:cs="Arial"/>
        </w:rPr>
        <w:t>Act;</w:t>
      </w:r>
      <w:proofErr w:type="gramEnd"/>
    </w:p>
    <w:p w14:paraId="12721D76" w14:textId="77777777" w:rsidR="00706A79" w:rsidRPr="00D46778" w:rsidRDefault="00706A79" w:rsidP="00D46778">
      <w:pPr>
        <w:pStyle w:val="ListParagraph"/>
        <w:rPr>
          <w:rFonts w:ascii="Arial" w:hAnsi="Arial" w:cs="Arial"/>
        </w:rPr>
      </w:pPr>
      <w:r w:rsidRPr="00D46778">
        <w:rPr>
          <w:rFonts w:ascii="Arial" w:hAnsi="Arial" w:cs="Arial"/>
        </w:rPr>
        <w:t>when publishing statistics in the annual report of a public body; and</w:t>
      </w:r>
    </w:p>
    <w:p w14:paraId="3EE1051E" w14:textId="77777777" w:rsidR="00706A79" w:rsidRPr="00D46778" w:rsidRDefault="00706A79" w:rsidP="00D46778">
      <w:pPr>
        <w:pStyle w:val="ListParagraph"/>
        <w:rPr>
          <w:rFonts w:ascii="Arial" w:hAnsi="Arial" w:cs="Arial"/>
        </w:rPr>
      </w:pPr>
      <w:r w:rsidRPr="00D46778">
        <w:rPr>
          <w:rFonts w:ascii="Arial" w:hAnsi="Arial" w:cs="Arial"/>
        </w:rPr>
        <w:t>in proceedings for certain offences under the Act.</w:t>
      </w:r>
    </w:p>
    <w:p w14:paraId="598E3427" w14:textId="77777777" w:rsidR="00706A79" w:rsidRPr="005A76D4" w:rsidRDefault="00706A79" w:rsidP="00706A79">
      <w:pPr>
        <w:rPr>
          <w:rFonts w:ascii="Arial" w:hAnsi="Arial" w:cs="Arial"/>
        </w:rPr>
      </w:pPr>
      <w:r w:rsidRPr="005A76D4">
        <w:rPr>
          <w:rFonts w:ascii="Arial" w:hAnsi="Arial" w:cs="Arial"/>
        </w:rPr>
        <w:t>The Act, however, prohibits the inclusion of particulars in any report or recommendation that is likely to lead to the identification of the discloser. The Act also prohibits the identification of the person who is the subject of the disclosure in any particulars included in an annual report made in accordance with Part 9 of the Act.</w:t>
      </w:r>
    </w:p>
    <w:p w14:paraId="3F73975B" w14:textId="77777777" w:rsidR="00706A79" w:rsidRPr="005A76D4" w:rsidRDefault="00706A79" w:rsidP="00706A79">
      <w:pPr>
        <w:pStyle w:val="StyleJustified"/>
        <w:rPr>
          <w:rFonts w:ascii="Arial" w:hAnsi="Arial" w:cs="Arial"/>
        </w:rPr>
      </w:pPr>
      <w:r w:rsidRPr="005A76D4">
        <w:rPr>
          <w:rFonts w:ascii="Arial" w:hAnsi="Arial" w:cs="Arial"/>
        </w:rPr>
        <w:t>It may be necessary to consider disclosing information where:</w:t>
      </w:r>
    </w:p>
    <w:p w14:paraId="50825A12" w14:textId="77777777" w:rsidR="00706A79" w:rsidRPr="00D46778" w:rsidRDefault="00706A79" w:rsidP="00D46778">
      <w:pPr>
        <w:pStyle w:val="ListParagraph"/>
        <w:rPr>
          <w:rFonts w:ascii="Arial" w:hAnsi="Arial" w:cs="Arial"/>
        </w:rPr>
      </w:pPr>
      <w:r w:rsidRPr="00D46778">
        <w:rPr>
          <w:rFonts w:ascii="Arial" w:hAnsi="Arial" w:cs="Arial"/>
        </w:rPr>
        <w:t xml:space="preserve">it is essential, having regard to the principles of natural justice, that the identifying information be disclosed to the person who is the subject of the </w:t>
      </w:r>
      <w:proofErr w:type="gramStart"/>
      <w:r w:rsidRPr="00D46778">
        <w:rPr>
          <w:rFonts w:ascii="Arial" w:hAnsi="Arial" w:cs="Arial"/>
        </w:rPr>
        <w:t>disclosure;</w:t>
      </w:r>
      <w:proofErr w:type="gramEnd"/>
      <w:r w:rsidRPr="00D46778">
        <w:rPr>
          <w:rFonts w:ascii="Arial" w:hAnsi="Arial" w:cs="Arial"/>
        </w:rPr>
        <w:t xml:space="preserve"> </w:t>
      </w:r>
    </w:p>
    <w:p w14:paraId="33C6407A" w14:textId="77777777" w:rsidR="00706A79" w:rsidRPr="00D46778" w:rsidRDefault="00706A79" w:rsidP="00D46778">
      <w:pPr>
        <w:pStyle w:val="ListParagraph"/>
        <w:rPr>
          <w:rFonts w:ascii="Arial" w:hAnsi="Arial" w:cs="Arial"/>
        </w:rPr>
      </w:pPr>
      <w:r w:rsidRPr="00D46778">
        <w:rPr>
          <w:rFonts w:ascii="Arial" w:hAnsi="Arial" w:cs="Arial"/>
        </w:rPr>
        <w:t>the investigating body believes that the disclosure of the identifying information is necessary for the matter to be effectively investigated; or</w:t>
      </w:r>
    </w:p>
    <w:p w14:paraId="57A45D4A" w14:textId="77777777" w:rsidR="00706A79" w:rsidRPr="00D46778" w:rsidRDefault="00706A79" w:rsidP="00D46778">
      <w:pPr>
        <w:pStyle w:val="ListParagraph"/>
        <w:rPr>
          <w:rFonts w:ascii="Arial" w:hAnsi="Arial" w:cs="Arial"/>
        </w:rPr>
      </w:pPr>
      <w:r w:rsidRPr="00D46778">
        <w:rPr>
          <w:rFonts w:ascii="Arial" w:hAnsi="Arial" w:cs="Arial"/>
        </w:rPr>
        <w:t xml:space="preserve">the identity of the discloser is likely to be guessed from the circumstances of the disclosure and the risks for the discloser are better managed if their identity is known and specific warnings or risk management actions can be taken. </w:t>
      </w:r>
    </w:p>
    <w:p w14:paraId="579BB8F9" w14:textId="77777777" w:rsidR="00706A79" w:rsidRPr="005A76D4" w:rsidRDefault="00706A79" w:rsidP="00706A79">
      <w:pPr>
        <w:rPr>
          <w:rFonts w:ascii="Arial" w:hAnsi="Arial" w:cs="Arial"/>
        </w:rPr>
      </w:pPr>
      <w:r w:rsidRPr="005A76D4">
        <w:rPr>
          <w:rFonts w:ascii="Arial" w:hAnsi="Arial" w:cs="Arial"/>
        </w:rPr>
        <w:t xml:space="preserve">In these circumstances, the person who made the disclosure should first be consulted before any action is taken. </w:t>
      </w:r>
      <w:r>
        <w:rPr>
          <w:rFonts w:ascii="Arial" w:hAnsi="Arial" w:cs="Arial"/>
        </w:rPr>
        <w:t>Before taking any action that might reveal their identity, disclosers will be consulted and asked to provide written consent for identification.</w:t>
      </w:r>
    </w:p>
    <w:p w14:paraId="0C14012D" w14:textId="77777777" w:rsidR="00706A79" w:rsidRPr="005A76D4" w:rsidRDefault="00706A79" w:rsidP="00706A79">
      <w:pPr>
        <w:rPr>
          <w:rFonts w:ascii="Arial" w:hAnsi="Arial" w:cs="Arial"/>
        </w:rPr>
      </w:pPr>
      <w:r>
        <w:rPr>
          <w:rFonts w:ascii="Arial" w:hAnsi="Arial" w:cs="Arial"/>
        </w:rPr>
        <w:t>State Growth</w:t>
      </w:r>
      <w:r w:rsidRPr="005A76D4">
        <w:rPr>
          <w:rFonts w:ascii="Arial" w:hAnsi="Arial" w:cs="Arial"/>
        </w:rPr>
        <w:t xml:space="preserve"> will ensure that all relevant files, whether paper or electronic, are kept securely </w:t>
      </w:r>
      <w:r>
        <w:rPr>
          <w:rFonts w:ascii="Arial" w:hAnsi="Arial" w:cs="Arial"/>
        </w:rPr>
        <w:t xml:space="preserve">and using security access controls in the State Growth records and information management system ensure that information </w:t>
      </w:r>
      <w:r w:rsidRPr="005A76D4">
        <w:rPr>
          <w:rFonts w:ascii="Arial" w:hAnsi="Arial" w:cs="Arial"/>
        </w:rPr>
        <w:t xml:space="preserve">can only be accessed by the </w:t>
      </w:r>
      <w:r>
        <w:rPr>
          <w:rFonts w:ascii="Arial" w:hAnsi="Arial" w:cs="Arial"/>
        </w:rPr>
        <w:t>Secretary</w:t>
      </w:r>
      <w:r w:rsidRPr="005A76D4">
        <w:rPr>
          <w:rFonts w:ascii="Arial" w:hAnsi="Arial" w:cs="Arial"/>
        </w:rPr>
        <w:t xml:space="preserve">, </w:t>
      </w:r>
      <w:r>
        <w:rPr>
          <w:rFonts w:ascii="Arial" w:hAnsi="Arial" w:cs="Arial"/>
        </w:rPr>
        <w:t>PID</w:t>
      </w:r>
      <w:r w:rsidRPr="005A76D4">
        <w:rPr>
          <w:rFonts w:ascii="Arial" w:hAnsi="Arial" w:cs="Arial"/>
        </w:rPr>
        <w:t xml:space="preserve"> Officer/s, the Investigator, and the Welfare Manager.</w:t>
      </w:r>
    </w:p>
    <w:p w14:paraId="767DD138" w14:textId="77777777" w:rsidR="00706A79" w:rsidRDefault="00706A79" w:rsidP="00706A79">
      <w:pPr>
        <w:rPr>
          <w:rFonts w:ascii="Arial" w:hAnsi="Arial" w:cs="Arial"/>
        </w:rPr>
      </w:pPr>
      <w:r w:rsidRPr="005A76D4">
        <w:rPr>
          <w:rFonts w:ascii="Arial" w:hAnsi="Arial" w:cs="Arial"/>
        </w:rPr>
        <w:t xml:space="preserve">All printed and electronic material will be kept in files that are clearly marked as </w:t>
      </w:r>
      <w:r>
        <w:rPr>
          <w:rFonts w:ascii="Arial" w:hAnsi="Arial" w:cs="Arial"/>
        </w:rPr>
        <w:t>‘Confidential PID’</w:t>
      </w:r>
      <w:r w:rsidRPr="005A76D4">
        <w:rPr>
          <w:rFonts w:ascii="Arial" w:hAnsi="Arial" w:cs="Arial"/>
        </w:rPr>
        <w:t xml:space="preserve">, and all materials relevant to an investigation, such as interview recordings, will also be stored securely with </w:t>
      </w:r>
      <w:r>
        <w:rPr>
          <w:rFonts w:ascii="Arial" w:hAnsi="Arial" w:cs="Arial"/>
        </w:rPr>
        <w:t>access restricted to the relevant officers as indicated above.</w:t>
      </w:r>
    </w:p>
    <w:p w14:paraId="53D0422F" w14:textId="77777777" w:rsidR="00706A79" w:rsidRDefault="00706A79" w:rsidP="00706A79">
      <w:pPr>
        <w:rPr>
          <w:rFonts w:ascii="Arial" w:hAnsi="Arial" w:cs="Arial"/>
        </w:rPr>
      </w:pPr>
      <w:r>
        <w:rPr>
          <w:rFonts w:ascii="Arial" w:hAnsi="Arial" w:cs="Arial"/>
        </w:rPr>
        <w:t>State Growth staff</w:t>
      </w:r>
      <w:r w:rsidRPr="007133AB">
        <w:rPr>
          <w:rFonts w:ascii="Arial" w:hAnsi="Arial" w:cs="Arial"/>
        </w:rPr>
        <w:t xml:space="preserve"> who usually have system administration access to all electronic records,</w:t>
      </w:r>
      <w:r>
        <w:rPr>
          <w:rFonts w:ascii="Arial" w:hAnsi="Arial" w:cs="Arial"/>
        </w:rPr>
        <w:t xml:space="preserve"> </w:t>
      </w:r>
      <w:r w:rsidRPr="007133AB">
        <w:rPr>
          <w:rFonts w:ascii="Arial" w:hAnsi="Arial" w:cs="Arial"/>
        </w:rPr>
        <w:t xml:space="preserve">such as IT and records and information management </w:t>
      </w:r>
      <w:r>
        <w:rPr>
          <w:rFonts w:ascii="Arial" w:hAnsi="Arial" w:cs="Arial"/>
        </w:rPr>
        <w:t>staff</w:t>
      </w:r>
      <w:r w:rsidRPr="007133AB">
        <w:rPr>
          <w:rFonts w:ascii="Arial" w:hAnsi="Arial" w:cs="Arial"/>
        </w:rPr>
        <w:t xml:space="preserve">, will have that access removed for Confidential PID files. </w:t>
      </w:r>
    </w:p>
    <w:p w14:paraId="7787F431" w14:textId="4D5F5159" w:rsidR="00706A79" w:rsidRPr="007133AB" w:rsidRDefault="00706A79" w:rsidP="00706A79">
      <w:pPr>
        <w:spacing w:before="0" w:after="0"/>
        <w:rPr>
          <w:rFonts w:ascii="Arial" w:hAnsi="Arial" w:cs="Arial"/>
        </w:rPr>
      </w:pPr>
      <w:r w:rsidRPr="007133AB">
        <w:rPr>
          <w:rFonts w:ascii="Arial" w:hAnsi="Arial" w:cs="Arial"/>
        </w:rPr>
        <w:t>A</w:t>
      </w:r>
      <w:r w:rsidR="00B873AD">
        <w:rPr>
          <w:rFonts w:ascii="Arial" w:hAnsi="Arial" w:cs="Arial"/>
        </w:rPr>
        <w:t>n</w:t>
      </w:r>
      <w:r w:rsidRPr="007133AB">
        <w:rPr>
          <w:rFonts w:ascii="Arial" w:hAnsi="Arial" w:cs="Arial"/>
        </w:rPr>
        <w:t xml:space="preserve"> electronic mailbox</w:t>
      </w:r>
      <w:r w:rsidR="00B873AD">
        <w:rPr>
          <w:rFonts w:ascii="Arial" w:hAnsi="Arial" w:cs="Arial"/>
        </w:rPr>
        <w:t xml:space="preserve"> -</w:t>
      </w:r>
      <w:r w:rsidRPr="007133AB">
        <w:rPr>
          <w:rFonts w:ascii="Arial" w:hAnsi="Arial" w:cs="Arial"/>
        </w:rPr>
        <w:t xml:space="preserve"> </w:t>
      </w:r>
      <w:hyperlink r:id="rId16" w:history="1">
        <w:r w:rsidR="00B873AD" w:rsidRPr="0028533F">
          <w:rPr>
            <w:rStyle w:val="Hyperlink"/>
            <w:rFonts w:ascii="Arial" w:hAnsi="Arial" w:cs="Arial"/>
          </w:rPr>
          <w:t>PID@stategrowth.tas.gov.au</w:t>
        </w:r>
      </w:hyperlink>
      <w:r w:rsidR="00B873AD">
        <w:rPr>
          <w:rFonts w:ascii="Arial" w:hAnsi="Arial" w:cs="Arial"/>
        </w:rPr>
        <w:t xml:space="preserve"> –</w:t>
      </w:r>
      <w:r w:rsidRPr="007133AB">
        <w:rPr>
          <w:rFonts w:ascii="Arial" w:hAnsi="Arial" w:cs="Arial"/>
        </w:rPr>
        <w:t xml:space="preserve"> </w:t>
      </w:r>
      <w:r w:rsidR="00B873AD">
        <w:rPr>
          <w:rFonts w:ascii="Arial" w:hAnsi="Arial" w:cs="Arial"/>
        </w:rPr>
        <w:t xml:space="preserve">is </w:t>
      </w:r>
      <w:proofErr w:type="spellStart"/>
      <w:r w:rsidR="00B873AD">
        <w:rPr>
          <w:rFonts w:ascii="Arial" w:hAnsi="Arial" w:cs="Arial"/>
        </w:rPr>
        <w:t>avilable</w:t>
      </w:r>
      <w:proofErr w:type="spellEnd"/>
      <w:r w:rsidRPr="007133AB">
        <w:rPr>
          <w:rFonts w:ascii="Arial" w:hAnsi="Arial" w:cs="Arial"/>
        </w:rPr>
        <w:t xml:space="preserve"> for receipt of</w:t>
      </w:r>
    </w:p>
    <w:p w14:paraId="35AFE3F4" w14:textId="77777777" w:rsidR="00706A79" w:rsidRPr="005A76D4" w:rsidRDefault="00706A79" w:rsidP="00706A79">
      <w:pPr>
        <w:spacing w:before="0" w:after="0"/>
        <w:rPr>
          <w:rFonts w:ascii="Arial" w:hAnsi="Arial" w:cs="Arial"/>
        </w:rPr>
      </w:pPr>
      <w:r w:rsidRPr="007133AB">
        <w:rPr>
          <w:rFonts w:ascii="Arial" w:hAnsi="Arial" w:cs="Arial"/>
        </w:rPr>
        <w:t>public interest disclosures with access restricted to the relevant officers as indicated</w:t>
      </w:r>
      <w:r>
        <w:rPr>
          <w:rFonts w:ascii="Arial" w:hAnsi="Arial" w:cs="Arial"/>
        </w:rPr>
        <w:t xml:space="preserve"> </w:t>
      </w:r>
      <w:r w:rsidRPr="007133AB">
        <w:rPr>
          <w:rFonts w:ascii="Arial" w:hAnsi="Arial" w:cs="Arial"/>
        </w:rPr>
        <w:t xml:space="preserve">above. If another member of </w:t>
      </w:r>
      <w:r>
        <w:rPr>
          <w:rFonts w:ascii="Arial" w:hAnsi="Arial" w:cs="Arial"/>
        </w:rPr>
        <w:t>State Growth</w:t>
      </w:r>
      <w:r w:rsidRPr="007133AB">
        <w:rPr>
          <w:rFonts w:ascii="Arial" w:hAnsi="Arial" w:cs="Arial"/>
        </w:rPr>
        <w:t xml:space="preserve"> staff is contacted, for example by email to another</w:t>
      </w:r>
      <w:r>
        <w:rPr>
          <w:rFonts w:ascii="Arial" w:hAnsi="Arial" w:cs="Arial"/>
        </w:rPr>
        <w:t xml:space="preserve"> </w:t>
      </w:r>
      <w:r w:rsidRPr="007133AB">
        <w:rPr>
          <w:rFonts w:ascii="Arial" w:hAnsi="Arial" w:cs="Arial"/>
        </w:rPr>
        <w:t>address, and they think the information they are being given is a disclosure about</w:t>
      </w:r>
      <w:r>
        <w:rPr>
          <w:rFonts w:ascii="Arial" w:hAnsi="Arial" w:cs="Arial"/>
        </w:rPr>
        <w:t xml:space="preserve"> </w:t>
      </w:r>
      <w:r w:rsidRPr="007133AB">
        <w:rPr>
          <w:rFonts w:ascii="Arial" w:hAnsi="Arial" w:cs="Arial"/>
        </w:rPr>
        <w:t>improper conduct they should immediately refer the person making contact to a PID</w:t>
      </w:r>
      <w:r>
        <w:rPr>
          <w:rFonts w:ascii="Arial" w:hAnsi="Arial" w:cs="Arial"/>
        </w:rPr>
        <w:t xml:space="preserve"> </w:t>
      </w:r>
      <w:r w:rsidRPr="007133AB">
        <w:rPr>
          <w:rFonts w:ascii="Arial" w:hAnsi="Arial" w:cs="Arial"/>
        </w:rPr>
        <w:t>Officer.</w:t>
      </w:r>
    </w:p>
    <w:p w14:paraId="37C8CDB3" w14:textId="77777777" w:rsidR="00706A79" w:rsidRPr="005A76D4" w:rsidRDefault="00706A79" w:rsidP="00706A79">
      <w:pPr>
        <w:rPr>
          <w:rFonts w:ascii="Arial" w:hAnsi="Arial" w:cs="Arial"/>
        </w:rPr>
      </w:pPr>
      <w:r w:rsidRPr="005A76D4">
        <w:rPr>
          <w:rFonts w:ascii="Arial" w:hAnsi="Arial" w:cs="Arial"/>
        </w:rPr>
        <w:t>All related discussion</w:t>
      </w:r>
      <w:r>
        <w:rPr>
          <w:rFonts w:ascii="Arial" w:hAnsi="Arial" w:cs="Arial"/>
        </w:rPr>
        <w:t>,</w:t>
      </w:r>
      <w:r w:rsidRPr="005A76D4">
        <w:rPr>
          <w:rFonts w:ascii="Arial" w:hAnsi="Arial" w:cs="Arial"/>
        </w:rPr>
        <w:t xml:space="preserve"> either by telephone, online or in person</w:t>
      </w:r>
      <w:r>
        <w:rPr>
          <w:rFonts w:ascii="Arial" w:hAnsi="Arial" w:cs="Arial"/>
        </w:rPr>
        <w:t>,</w:t>
      </w:r>
      <w:r w:rsidRPr="005A76D4">
        <w:rPr>
          <w:rFonts w:ascii="Arial" w:hAnsi="Arial" w:cs="Arial"/>
        </w:rPr>
        <w:t xml:space="preserve"> will be conducted in private. </w:t>
      </w:r>
    </w:p>
    <w:p w14:paraId="2D881F80" w14:textId="77777777" w:rsidR="00706A79" w:rsidRPr="005A76D4" w:rsidRDefault="00706A79" w:rsidP="00706A79">
      <w:pPr>
        <w:rPr>
          <w:rFonts w:ascii="Arial" w:hAnsi="Arial" w:cs="Arial"/>
        </w:rPr>
      </w:pPr>
      <w:r w:rsidRPr="005A76D4">
        <w:rPr>
          <w:rFonts w:ascii="Arial" w:hAnsi="Arial" w:cs="Arial"/>
        </w:rPr>
        <w:t xml:space="preserve">Section 90 of the Act exempts documents from release under the </w:t>
      </w:r>
      <w:r w:rsidRPr="005A76D4">
        <w:rPr>
          <w:rFonts w:ascii="Arial" w:hAnsi="Arial" w:cs="Arial"/>
          <w:i/>
        </w:rPr>
        <w:t>Right to Information Act 2009</w:t>
      </w:r>
      <w:r w:rsidRPr="005A76D4">
        <w:rPr>
          <w:rFonts w:ascii="Arial" w:hAnsi="Arial" w:cs="Arial"/>
        </w:rPr>
        <w:t xml:space="preserve"> to the extent that</w:t>
      </w:r>
      <w:r>
        <w:rPr>
          <w:rFonts w:ascii="Arial" w:hAnsi="Arial" w:cs="Arial"/>
        </w:rPr>
        <w:t xml:space="preserve"> they contain</w:t>
      </w:r>
      <w:r w:rsidRPr="005A76D4">
        <w:rPr>
          <w:rFonts w:ascii="Arial" w:hAnsi="Arial" w:cs="Arial"/>
        </w:rPr>
        <w:t xml:space="preserve">: </w:t>
      </w:r>
    </w:p>
    <w:p w14:paraId="5A2D3250" w14:textId="77777777" w:rsidR="00706A79" w:rsidRPr="005A76D4" w:rsidRDefault="00706A79" w:rsidP="00081C38">
      <w:pPr>
        <w:pStyle w:val="ListParagraph"/>
        <w:ind w:left="709" w:hanging="641"/>
        <w:rPr>
          <w:rFonts w:ascii="Arial" w:hAnsi="Arial" w:cs="Arial"/>
        </w:rPr>
      </w:pPr>
      <w:r w:rsidRPr="005A76D4">
        <w:rPr>
          <w:rFonts w:ascii="Arial" w:hAnsi="Arial" w:cs="Arial"/>
        </w:rPr>
        <w:t>information regarding a disclosure; or</w:t>
      </w:r>
    </w:p>
    <w:p w14:paraId="12F0057A" w14:textId="77777777" w:rsidR="00706A79" w:rsidRPr="005A76D4" w:rsidRDefault="00706A79" w:rsidP="00081C38">
      <w:pPr>
        <w:pStyle w:val="ListParagraph"/>
        <w:ind w:left="709" w:hanging="641"/>
        <w:rPr>
          <w:rFonts w:ascii="Arial" w:hAnsi="Arial" w:cs="Arial"/>
        </w:rPr>
      </w:pPr>
      <w:r w:rsidRPr="005A76D4">
        <w:rPr>
          <w:rFonts w:ascii="Arial" w:hAnsi="Arial" w:cs="Arial"/>
        </w:rPr>
        <w:t>information that is likely to lead to the identification of the person who:</w:t>
      </w:r>
    </w:p>
    <w:p w14:paraId="1D0EC7B4" w14:textId="77777777" w:rsidR="00706A79" w:rsidRPr="005A76D4" w:rsidRDefault="00706A79" w:rsidP="000A0D2D">
      <w:pPr>
        <w:pStyle w:val="ListParagraph"/>
        <w:numPr>
          <w:ilvl w:val="1"/>
          <w:numId w:val="20"/>
        </w:numPr>
        <w:rPr>
          <w:rFonts w:ascii="Arial" w:hAnsi="Arial" w:cs="Arial"/>
        </w:rPr>
      </w:pPr>
      <w:r w:rsidRPr="005A76D4">
        <w:rPr>
          <w:rFonts w:ascii="Arial" w:hAnsi="Arial" w:cs="Arial"/>
        </w:rPr>
        <w:lastRenderedPageBreak/>
        <w:t xml:space="preserve">made the disclosure; or </w:t>
      </w:r>
    </w:p>
    <w:p w14:paraId="62205EB1" w14:textId="08EF099D" w:rsidR="00D46778" w:rsidRPr="00D46778" w:rsidRDefault="00706A79" w:rsidP="00D46778">
      <w:pPr>
        <w:pStyle w:val="ListParagraph"/>
        <w:numPr>
          <w:ilvl w:val="1"/>
          <w:numId w:val="20"/>
        </w:numPr>
        <w:rPr>
          <w:rFonts w:ascii="Arial" w:hAnsi="Arial" w:cs="Arial"/>
        </w:rPr>
      </w:pPr>
      <w:r w:rsidRPr="005A76D4">
        <w:rPr>
          <w:rFonts w:ascii="Arial" w:hAnsi="Arial" w:cs="Arial"/>
        </w:rPr>
        <w:t>is the subject of the disclosur</w:t>
      </w:r>
      <w:r w:rsidR="00D46778">
        <w:rPr>
          <w:rFonts w:ascii="Arial" w:hAnsi="Arial" w:cs="Arial"/>
        </w:rPr>
        <w:t>e.</w:t>
      </w:r>
    </w:p>
    <w:p w14:paraId="0EDDA90F" w14:textId="77777777" w:rsidR="00D46778" w:rsidRPr="005A76D4" w:rsidRDefault="00D46778" w:rsidP="00D46778">
      <w:pPr>
        <w:pStyle w:val="Heading1"/>
        <w:spacing w:after="360"/>
      </w:pPr>
      <w:bookmarkStart w:id="203" w:name="_Toc279660456"/>
      <w:bookmarkStart w:id="204" w:name="_Toc285810057"/>
      <w:bookmarkStart w:id="205" w:name="_Toc285814532"/>
      <w:bookmarkStart w:id="206" w:name="_Toc285814791"/>
      <w:bookmarkStart w:id="207" w:name="_Toc57119956"/>
      <w:bookmarkStart w:id="208" w:name="_Toc183610120"/>
      <w:r>
        <w:t>10.</w:t>
      </w:r>
      <w:r>
        <w:tab/>
        <w:t xml:space="preserve"> Assessing</w:t>
      </w:r>
      <w:r w:rsidRPr="005A76D4">
        <w:t xml:space="preserve"> the disclosure</w:t>
      </w:r>
      <w:bookmarkEnd w:id="203"/>
      <w:bookmarkEnd w:id="204"/>
      <w:bookmarkEnd w:id="205"/>
      <w:bookmarkEnd w:id="206"/>
      <w:bookmarkEnd w:id="207"/>
      <w:bookmarkEnd w:id="208"/>
    </w:p>
    <w:p w14:paraId="2A966028" w14:textId="0B751F0F" w:rsidR="00706A79" w:rsidRPr="005A76D4" w:rsidRDefault="00706A79" w:rsidP="00706A79">
      <w:pPr>
        <w:rPr>
          <w:rFonts w:ascii="Arial" w:hAnsi="Arial" w:cs="Arial"/>
        </w:rPr>
      </w:pPr>
      <w:bookmarkStart w:id="209" w:name="_Toc38290482"/>
      <w:bookmarkStart w:id="210" w:name="_Toc38290483"/>
      <w:bookmarkStart w:id="211" w:name="_Toc38290484"/>
      <w:bookmarkStart w:id="212" w:name="_Toc38290485"/>
      <w:bookmarkStart w:id="213" w:name="_Toc38290486"/>
      <w:bookmarkStart w:id="214" w:name="_Toc38290487"/>
      <w:bookmarkStart w:id="215" w:name="_Toc38290488"/>
      <w:bookmarkStart w:id="216" w:name="_Assessing_the_disclosure"/>
      <w:bookmarkStart w:id="217" w:name="_Toc279660457"/>
      <w:bookmarkStart w:id="218" w:name="_Toc285810058"/>
      <w:bookmarkStart w:id="219" w:name="_Toc285814533"/>
      <w:bookmarkStart w:id="220" w:name="_Toc285814792"/>
      <w:bookmarkStart w:id="221" w:name="_Toc528558665"/>
      <w:bookmarkStart w:id="222" w:name="_Toc261355968"/>
      <w:bookmarkEnd w:id="209"/>
      <w:bookmarkEnd w:id="210"/>
      <w:bookmarkEnd w:id="211"/>
      <w:bookmarkEnd w:id="212"/>
      <w:bookmarkEnd w:id="213"/>
      <w:bookmarkEnd w:id="214"/>
      <w:bookmarkEnd w:id="215"/>
      <w:bookmarkEnd w:id="216"/>
      <w:r w:rsidRPr="005A76D4">
        <w:rPr>
          <w:rFonts w:ascii="Arial" w:hAnsi="Arial" w:cs="Arial"/>
        </w:rPr>
        <w:t xml:space="preserve">The Act requires the taking of two distinct steps when assessing a disclosure. </w:t>
      </w:r>
      <w:r>
        <w:rPr>
          <w:rFonts w:ascii="Arial" w:hAnsi="Arial" w:cs="Arial"/>
        </w:rPr>
        <w:t xml:space="preserve">Firstly, </w:t>
      </w:r>
      <w:r w:rsidRPr="00EF33DE">
        <w:rPr>
          <w:rFonts w:ascii="Arial" w:hAnsi="Arial" w:cs="Arial"/>
        </w:rPr>
        <w:t>whether</w:t>
      </w:r>
      <w:r w:rsidRPr="005A76D4">
        <w:rPr>
          <w:rFonts w:ascii="Arial" w:hAnsi="Arial" w:cs="Arial"/>
        </w:rPr>
        <w:t xml:space="preserve"> it qualifies as a protected disclosure, and thus attracts the protections contained in the Act. </w:t>
      </w:r>
      <w:r w:rsidRPr="00EF33DE">
        <w:rPr>
          <w:rFonts w:ascii="Arial" w:hAnsi="Arial" w:cs="Arial"/>
        </w:rPr>
        <w:t>To</w:t>
      </w:r>
      <w:r w:rsidRPr="005A76D4">
        <w:rPr>
          <w:rFonts w:ascii="Arial" w:hAnsi="Arial" w:cs="Arial"/>
        </w:rPr>
        <w:t xml:space="preserve"> do so it must satisfy the following prerequisites:</w:t>
      </w:r>
    </w:p>
    <w:p w14:paraId="65F3984D" w14:textId="77777777" w:rsidR="00706A79" w:rsidRPr="00D46778" w:rsidRDefault="00706A79" w:rsidP="00D46778">
      <w:pPr>
        <w:pStyle w:val="ListParagraph"/>
        <w:rPr>
          <w:rFonts w:ascii="Arial" w:hAnsi="Arial" w:cs="Arial"/>
        </w:rPr>
      </w:pPr>
      <w:r w:rsidRPr="00D46778">
        <w:rPr>
          <w:rFonts w:ascii="Arial" w:hAnsi="Arial" w:cs="Arial"/>
        </w:rPr>
        <w:t>it has been made to the correct person or body; and</w:t>
      </w:r>
    </w:p>
    <w:p w14:paraId="4D269D89" w14:textId="77777777" w:rsidR="00706A79" w:rsidRPr="00D46778" w:rsidRDefault="00706A79" w:rsidP="00D46778">
      <w:pPr>
        <w:pStyle w:val="ListParagraph"/>
        <w:rPr>
          <w:rFonts w:ascii="Arial" w:hAnsi="Arial" w:cs="Arial"/>
        </w:rPr>
      </w:pPr>
      <w:r w:rsidRPr="00D46778">
        <w:rPr>
          <w:rFonts w:ascii="Arial" w:hAnsi="Arial" w:cs="Arial"/>
        </w:rPr>
        <w:t xml:space="preserve">if it has been correctly made to State Growth, </w:t>
      </w:r>
    </w:p>
    <w:p w14:paraId="5D766942" w14:textId="77777777" w:rsidR="00706A79" w:rsidRPr="00D46778" w:rsidRDefault="00706A79" w:rsidP="00D46778">
      <w:pPr>
        <w:pStyle w:val="ListParagraph"/>
        <w:numPr>
          <w:ilvl w:val="1"/>
          <w:numId w:val="20"/>
        </w:numPr>
        <w:rPr>
          <w:rFonts w:ascii="Arial" w:hAnsi="Arial" w:cs="Arial"/>
        </w:rPr>
      </w:pPr>
      <w:r w:rsidRPr="00D46778">
        <w:rPr>
          <w:rFonts w:ascii="Arial" w:hAnsi="Arial" w:cs="Arial"/>
        </w:rPr>
        <w:t>it has been made by a Public Officer (or, if the disclosure is anonymous, the person receiving it is satisfied that it is being made by a Public Officer</w:t>
      </w:r>
      <w:proofErr w:type="gramStart"/>
      <w:r w:rsidRPr="00D46778">
        <w:rPr>
          <w:rFonts w:ascii="Arial" w:hAnsi="Arial" w:cs="Arial"/>
        </w:rPr>
        <w:t>);</w:t>
      </w:r>
      <w:proofErr w:type="gramEnd"/>
    </w:p>
    <w:p w14:paraId="22B0F6AC" w14:textId="77777777" w:rsidR="00706A79" w:rsidRPr="00D46778" w:rsidRDefault="00706A79" w:rsidP="00D46778">
      <w:pPr>
        <w:pStyle w:val="ListParagraph"/>
        <w:numPr>
          <w:ilvl w:val="1"/>
          <w:numId w:val="20"/>
        </w:numPr>
        <w:rPr>
          <w:rFonts w:ascii="Arial" w:hAnsi="Arial" w:cs="Arial"/>
        </w:rPr>
      </w:pPr>
      <w:r w:rsidRPr="00D46778">
        <w:rPr>
          <w:rFonts w:ascii="Arial" w:hAnsi="Arial" w:cs="Arial"/>
        </w:rPr>
        <w:t xml:space="preserve">it is about the conduct of a Public </w:t>
      </w:r>
      <w:proofErr w:type="gramStart"/>
      <w:r w:rsidRPr="00D46778">
        <w:rPr>
          <w:rFonts w:ascii="Arial" w:hAnsi="Arial" w:cs="Arial"/>
        </w:rPr>
        <w:t>Officer;</w:t>
      </w:r>
      <w:proofErr w:type="gramEnd"/>
    </w:p>
    <w:p w14:paraId="79F3FB53" w14:textId="77777777" w:rsidR="00706A79" w:rsidRPr="00D46778" w:rsidRDefault="00706A79" w:rsidP="00D46778">
      <w:pPr>
        <w:pStyle w:val="ListParagraph"/>
        <w:numPr>
          <w:ilvl w:val="1"/>
          <w:numId w:val="20"/>
        </w:numPr>
        <w:rPr>
          <w:rFonts w:ascii="Arial" w:hAnsi="Arial" w:cs="Arial"/>
        </w:rPr>
      </w:pPr>
      <w:r w:rsidRPr="00D46778">
        <w:rPr>
          <w:rFonts w:ascii="Arial" w:hAnsi="Arial" w:cs="Arial"/>
        </w:rPr>
        <w:t xml:space="preserve">the discloser believes the Public Officer has, is, or is proposing to engage in improper </w:t>
      </w:r>
      <w:proofErr w:type="gramStart"/>
      <w:r w:rsidRPr="00D46778">
        <w:rPr>
          <w:rFonts w:ascii="Arial" w:hAnsi="Arial" w:cs="Arial"/>
        </w:rPr>
        <w:t>conduct;</w:t>
      </w:r>
      <w:proofErr w:type="gramEnd"/>
    </w:p>
    <w:p w14:paraId="1FFD8D00" w14:textId="77777777" w:rsidR="00706A79" w:rsidRPr="00D46778" w:rsidRDefault="00706A79" w:rsidP="00D46778">
      <w:pPr>
        <w:pStyle w:val="ListParagraph"/>
        <w:numPr>
          <w:ilvl w:val="1"/>
          <w:numId w:val="20"/>
        </w:numPr>
        <w:rPr>
          <w:rFonts w:ascii="Arial" w:hAnsi="Arial" w:cs="Arial"/>
        </w:rPr>
      </w:pPr>
      <w:r w:rsidRPr="00D46778">
        <w:rPr>
          <w:rFonts w:ascii="Arial" w:hAnsi="Arial" w:cs="Arial"/>
        </w:rPr>
        <w:t xml:space="preserve">it is about conduct that could objectively fall within the definition of improper conduct; and </w:t>
      </w:r>
    </w:p>
    <w:p w14:paraId="5D16F790" w14:textId="77777777" w:rsidR="00706A79" w:rsidRPr="005A76D4" w:rsidRDefault="00706A79" w:rsidP="00D46778">
      <w:pPr>
        <w:pStyle w:val="ListParagraph"/>
        <w:numPr>
          <w:ilvl w:val="1"/>
          <w:numId w:val="20"/>
        </w:numPr>
      </w:pPr>
      <w:r w:rsidRPr="00D46778">
        <w:rPr>
          <w:rFonts w:ascii="Arial" w:hAnsi="Arial" w:cs="Arial"/>
        </w:rPr>
        <w:t>it concerns conduct that occurred on or after 1 January 2001.</w:t>
      </w:r>
      <w:r w:rsidRPr="005A76D4">
        <w:t xml:space="preserve"> </w:t>
      </w:r>
    </w:p>
    <w:p w14:paraId="552442DA" w14:textId="77777777" w:rsidR="00706A79" w:rsidRPr="005A76D4" w:rsidRDefault="00706A79" w:rsidP="00706A79">
      <w:pPr>
        <w:rPr>
          <w:rFonts w:ascii="Arial" w:hAnsi="Arial" w:cs="Arial"/>
        </w:rPr>
      </w:pPr>
      <w:r>
        <w:rPr>
          <w:rFonts w:ascii="Arial" w:hAnsi="Arial" w:cs="Arial"/>
        </w:rPr>
        <w:t xml:space="preserve">The next step is to determine whether </w:t>
      </w:r>
      <w:r w:rsidRPr="005A76D4">
        <w:rPr>
          <w:rFonts w:ascii="Arial" w:hAnsi="Arial" w:cs="Arial"/>
        </w:rPr>
        <w:t xml:space="preserve">it is a public interest disclosure. This requires an assessment of the evidence provided by the discloser to determine if it shows or tends to show a Public Officer has, is or is proposing to engage in improper conduct. </w:t>
      </w:r>
      <w:bookmarkStart w:id="223" w:name="_Toc57119574"/>
      <w:bookmarkStart w:id="224" w:name="_Toc57119851"/>
      <w:bookmarkStart w:id="225" w:name="_Toc57119957"/>
      <w:bookmarkStart w:id="226" w:name="_Toc57119575"/>
      <w:bookmarkStart w:id="227" w:name="_Toc57119852"/>
      <w:bookmarkStart w:id="228" w:name="_Toc57119958"/>
      <w:bookmarkEnd w:id="223"/>
      <w:bookmarkEnd w:id="224"/>
      <w:bookmarkEnd w:id="225"/>
      <w:bookmarkEnd w:id="226"/>
      <w:bookmarkEnd w:id="227"/>
      <w:bookmarkEnd w:id="228"/>
    </w:p>
    <w:p w14:paraId="6B25827B" w14:textId="57648B72" w:rsidR="00706A79" w:rsidRPr="008A525C" w:rsidRDefault="00782118" w:rsidP="0019508B">
      <w:pPr>
        <w:pStyle w:val="Heading2"/>
      </w:pPr>
      <w:bookmarkStart w:id="229" w:name="_Toc57119959"/>
      <w:bookmarkStart w:id="230" w:name="_Toc183610121"/>
      <w:r>
        <w:t>10.</w:t>
      </w:r>
      <w:r w:rsidR="00F87704">
        <w:t>1</w:t>
      </w:r>
      <w:r w:rsidR="00F87704">
        <w:tab/>
      </w:r>
      <w:r w:rsidR="00706A79" w:rsidRPr="008A525C">
        <w:t xml:space="preserve">Receipt </w:t>
      </w:r>
      <w:bookmarkEnd w:id="217"/>
      <w:bookmarkEnd w:id="218"/>
      <w:bookmarkEnd w:id="219"/>
      <w:bookmarkEnd w:id="220"/>
      <w:bookmarkEnd w:id="229"/>
      <w:r w:rsidR="00706A79" w:rsidRPr="008A525C">
        <w:t>of disclosure</w:t>
      </w:r>
      <w:bookmarkEnd w:id="230"/>
    </w:p>
    <w:p w14:paraId="190B87FF" w14:textId="77777777" w:rsidR="00706A79" w:rsidRPr="005A76D4" w:rsidRDefault="00706A79" w:rsidP="00706A79">
      <w:pPr>
        <w:rPr>
          <w:rFonts w:ascii="Arial" w:hAnsi="Arial" w:cs="Arial"/>
        </w:rPr>
      </w:pPr>
      <w:r w:rsidRPr="005A76D4">
        <w:rPr>
          <w:rFonts w:ascii="Arial" w:hAnsi="Arial" w:cs="Arial"/>
        </w:rPr>
        <w:t>If the disclosure is oral, the recipient</w:t>
      </w:r>
      <w:r>
        <w:rPr>
          <w:rStyle w:val="FootnoteReference"/>
          <w:rFonts w:ascii="Arial" w:hAnsi="Arial"/>
        </w:rPr>
        <w:footnoteReference w:id="12"/>
      </w:r>
      <w:r w:rsidRPr="005A76D4">
        <w:rPr>
          <w:rFonts w:ascii="Arial" w:hAnsi="Arial" w:cs="Arial"/>
        </w:rPr>
        <w:t xml:space="preserve"> should make a file note as soon as possible that records:</w:t>
      </w:r>
    </w:p>
    <w:p w14:paraId="6A6CF6E9" w14:textId="77777777" w:rsidR="00706A79" w:rsidRPr="00D46778" w:rsidRDefault="00706A79" w:rsidP="00D46778">
      <w:pPr>
        <w:pStyle w:val="ListParagraph"/>
        <w:rPr>
          <w:rFonts w:ascii="Arial" w:hAnsi="Arial" w:cs="Arial"/>
        </w:rPr>
      </w:pPr>
      <w:r w:rsidRPr="00D46778">
        <w:rPr>
          <w:rFonts w:ascii="Arial" w:hAnsi="Arial" w:cs="Arial"/>
        </w:rPr>
        <w:t xml:space="preserve">the time the disclosure was made, </w:t>
      </w:r>
    </w:p>
    <w:p w14:paraId="7149281A" w14:textId="77777777" w:rsidR="00706A79" w:rsidRPr="00D46778" w:rsidRDefault="00706A79" w:rsidP="00D46778">
      <w:pPr>
        <w:pStyle w:val="ListParagraph"/>
        <w:rPr>
          <w:rFonts w:ascii="Arial" w:hAnsi="Arial" w:cs="Arial"/>
        </w:rPr>
      </w:pPr>
      <w:r w:rsidRPr="00D46778">
        <w:rPr>
          <w:rFonts w:ascii="Arial" w:hAnsi="Arial" w:cs="Arial"/>
        </w:rPr>
        <w:t>the circumstances under which it was made, and</w:t>
      </w:r>
    </w:p>
    <w:p w14:paraId="1E945706" w14:textId="77777777" w:rsidR="00706A79" w:rsidRPr="00D46778" w:rsidRDefault="00706A79" w:rsidP="00D46778">
      <w:pPr>
        <w:pStyle w:val="ListParagraph"/>
        <w:rPr>
          <w:rFonts w:ascii="Arial" w:hAnsi="Arial" w:cs="Arial"/>
        </w:rPr>
      </w:pPr>
      <w:r w:rsidRPr="00D46778">
        <w:rPr>
          <w:rFonts w:ascii="Arial" w:hAnsi="Arial" w:cs="Arial"/>
        </w:rPr>
        <w:t xml:space="preserve">so far as is possible, the exact words used by the discloser. </w:t>
      </w:r>
    </w:p>
    <w:p w14:paraId="3BDB321C" w14:textId="77777777" w:rsidR="00706A79" w:rsidRPr="005A76D4" w:rsidRDefault="00706A79" w:rsidP="00706A79">
      <w:pPr>
        <w:rPr>
          <w:rFonts w:ascii="Arial" w:hAnsi="Arial" w:cs="Arial"/>
        </w:rPr>
      </w:pPr>
      <w:r w:rsidRPr="005A76D4">
        <w:rPr>
          <w:rFonts w:ascii="Arial" w:hAnsi="Arial" w:cs="Arial"/>
        </w:rPr>
        <w:t xml:space="preserve">The recipient will ask the discloser to consider putting the disclosure in writing as soon as possible. </w:t>
      </w:r>
    </w:p>
    <w:p w14:paraId="631E2719" w14:textId="77777777" w:rsidR="00706A79" w:rsidRDefault="00706A79" w:rsidP="00706A79">
      <w:pPr>
        <w:rPr>
          <w:rFonts w:ascii="Arial" w:hAnsi="Arial" w:cs="Arial"/>
        </w:rPr>
      </w:pPr>
      <w:r w:rsidRPr="005A76D4">
        <w:rPr>
          <w:rFonts w:ascii="Arial" w:hAnsi="Arial" w:cs="Arial"/>
        </w:rPr>
        <w:t xml:space="preserve">Unless the recipient is the </w:t>
      </w:r>
      <w:r>
        <w:rPr>
          <w:rFonts w:ascii="Arial" w:hAnsi="Arial" w:cs="Arial"/>
        </w:rPr>
        <w:t>Secretary</w:t>
      </w:r>
      <w:r w:rsidRPr="005A76D4">
        <w:rPr>
          <w:rFonts w:ascii="Arial" w:hAnsi="Arial" w:cs="Arial"/>
        </w:rPr>
        <w:t xml:space="preserve"> (or the disclosure is about the </w:t>
      </w:r>
      <w:r>
        <w:rPr>
          <w:rFonts w:ascii="Arial" w:hAnsi="Arial" w:cs="Arial"/>
        </w:rPr>
        <w:t>Secretary</w:t>
      </w:r>
      <w:r w:rsidRPr="005A76D4">
        <w:rPr>
          <w:rFonts w:ascii="Arial" w:hAnsi="Arial" w:cs="Arial"/>
        </w:rPr>
        <w:t xml:space="preserve">), the recipient </w:t>
      </w:r>
      <w:r>
        <w:rPr>
          <w:rFonts w:ascii="Arial" w:hAnsi="Arial" w:cs="Arial"/>
        </w:rPr>
        <w:t xml:space="preserve">should </w:t>
      </w:r>
      <w:r w:rsidRPr="005A76D4">
        <w:rPr>
          <w:rFonts w:ascii="Arial" w:hAnsi="Arial" w:cs="Arial"/>
        </w:rPr>
        <w:t xml:space="preserve">immediately inform the </w:t>
      </w:r>
      <w:r>
        <w:rPr>
          <w:rFonts w:ascii="Arial" w:hAnsi="Arial" w:cs="Arial"/>
        </w:rPr>
        <w:t>Secretary</w:t>
      </w:r>
      <w:r w:rsidRPr="005A76D4">
        <w:rPr>
          <w:rFonts w:ascii="Arial" w:hAnsi="Arial" w:cs="Arial"/>
        </w:rPr>
        <w:t xml:space="preserve"> of the disclosure and should provide the </w:t>
      </w:r>
      <w:r>
        <w:rPr>
          <w:rFonts w:ascii="Arial" w:hAnsi="Arial" w:cs="Arial"/>
        </w:rPr>
        <w:t>Secretary</w:t>
      </w:r>
      <w:r w:rsidRPr="005A76D4">
        <w:rPr>
          <w:rFonts w:ascii="Arial" w:hAnsi="Arial" w:cs="Arial"/>
        </w:rPr>
        <w:t xml:space="preserve"> with a copy of the disclosure, or record of the disclosure, and any accompanying documents.</w:t>
      </w:r>
      <w:r w:rsidRPr="005A76D4">
        <w:rPr>
          <w:rStyle w:val="FootnoteReference"/>
          <w:rFonts w:ascii="Arial" w:hAnsi="Arial" w:cs="Arial"/>
        </w:rPr>
        <w:footnoteReference w:id="13"/>
      </w:r>
      <w:r w:rsidRPr="005A76D4">
        <w:rPr>
          <w:rFonts w:ascii="Arial" w:hAnsi="Arial" w:cs="Arial"/>
        </w:rPr>
        <w:t xml:space="preserve"> </w:t>
      </w:r>
    </w:p>
    <w:p w14:paraId="16CEDC80" w14:textId="375100E2" w:rsidR="000A0D2D" w:rsidRDefault="00706A79" w:rsidP="00706A79">
      <w:pPr>
        <w:rPr>
          <w:rFonts w:ascii="Arial" w:hAnsi="Arial" w:cs="Arial"/>
        </w:rPr>
      </w:pPr>
      <w:r w:rsidRPr="005A76D4">
        <w:rPr>
          <w:rFonts w:ascii="Arial" w:hAnsi="Arial" w:cs="Arial"/>
        </w:rPr>
        <w:t xml:space="preserve">If the disclosure is about the </w:t>
      </w:r>
      <w:r>
        <w:rPr>
          <w:rFonts w:ascii="Arial" w:hAnsi="Arial" w:cs="Arial"/>
        </w:rPr>
        <w:t>Secretary</w:t>
      </w:r>
      <w:r w:rsidRPr="005A76D4">
        <w:rPr>
          <w:rFonts w:ascii="Arial" w:hAnsi="Arial" w:cs="Arial"/>
        </w:rPr>
        <w:t xml:space="preserve">, contact the Ombudsman for advice. </w:t>
      </w:r>
    </w:p>
    <w:p w14:paraId="399BC0B5" w14:textId="77777777" w:rsidR="000A0D2D" w:rsidRDefault="000A0D2D">
      <w:pPr>
        <w:rPr>
          <w:rFonts w:ascii="Arial" w:hAnsi="Arial" w:cs="Arial"/>
        </w:rPr>
      </w:pPr>
      <w:r>
        <w:rPr>
          <w:rFonts w:ascii="Arial" w:hAnsi="Arial" w:cs="Arial"/>
        </w:rPr>
        <w:br w:type="page"/>
      </w:r>
    </w:p>
    <w:p w14:paraId="18EDDBFD" w14:textId="6FF5DF37" w:rsidR="00706A79" w:rsidRPr="008A525C" w:rsidRDefault="00782118" w:rsidP="00782118">
      <w:pPr>
        <w:pStyle w:val="Heading2"/>
      </w:pPr>
      <w:bookmarkStart w:id="231" w:name="_Toc38290493"/>
      <w:bookmarkStart w:id="232" w:name="_Toc279660458"/>
      <w:bookmarkStart w:id="233" w:name="_Toc285810059"/>
      <w:bookmarkStart w:id="234" w:name="_Toc285814534"/>
      <w:bookmarkStart w:id="235" w:name="_Toc285814793"/>
      <w:bookmarkStart w:id="236" w:name="_Toc57119960"/>
      <w:bookmarkStart w:id="237" w:name="_Toc183610122"/>
      <w:bookmarkEnd w:id="221"/>
      <w:bookmarkEnd w:id="222"/>
      <w:bookmarkEnd w:id="231"/>
      <w:r>
        <w:lastRenderedPageBreak/>
        <w:t>10.2</w:t>
      </w:r>
      <w:r w:rsidR="0075692D">
        <w:tab/>
        <w:t xml:space="preserve"> Is</w:t>
      </w:r>
      <w:r w:rsidR="00706A79" w:rsidRPr="008A525C">
        <w:t xml:space="preserve"> it a protected disclosure?</w:t>
      </w:r>
      <w:bookmarkEnd w:id="232"/>
      <w:bookmarkEnd w:id="233"/>
      <w:bookmarkEnd w:id="234"/>
      <w:bookmarkEnd w:id="235"/>
      <w:bookmarkEnd w:id="236"/>
      <w:bookmarkEnd w:id="237"/>
    </w:p>
    <w:p w14:paraId="781D494E" w14:textId="77777777" w:rsidR="00706A79" w:rsidRPr="005A76D4" w:rsidRDefault="00706A79" w:rsidP="00706A79">
      <w:pPr>
        <w:rPr>
          <w:rFonts w:ascii="Arial" w:hAnsi="Arial" w:cs="Arial"/>
        </w:rPr>
      </w:pPr>
      <w:r w:rsidRPr="005A76D4">
        <w:rPr>
          <w:rFonts w:ascii="Arial" w:hAnsi="Arial" w:cs="Arial"/>
        </w:rPr>
        <w:t xml:space="preserve">The protections for disclosers, provided in Part 3 of the Act, only apply where the disclosure is a </w:t>
      </w:r>
      <w:r w:rsidRPr="00EF60AD">
        <w:rPr>
          <w:rFonts w:ascii="Arial" w:hAnsi="Arial" w:cs="Arial"/>
        </w:rPr>
        <w:t>protected disclosure</w:t>
      </w:r>
      <w:r w:rsidRPr="005A76D4">
        <w:rPr>
          <w:rFonts w:ascii="Arial" w:hAnsi="Arial" w:cs="Arial"/>
        </w:rPr>
        <w:t xml:space="preserve"> made in accordance with Part 2 of the Act. </w:t>
      </w:r>
    </w:p>
    <w:p w14:paraId="169231B8" w14:textId="77777777" w:rsidR="00706A79" w:rsidRDefault="00706A79" w:rsidP="00706A79">
      <w:pPr>
        <w:rPr>
          <w:rFonts w:ascii="Arial" w:hAnsi="Arial" w:cs="Arial"/>
        </w:rPr>
      </w:pPr>
      <w:r>
        <w:rPr>
          <w:rFonts w:ascii="Arial" w:hAnsi="Arial" w:cs="Arial"/>
        </w:rPr>
        <w:t>The Secretary</w:t>
      </w:r>
      <w:r w:rsidRPr="005A76D4">
        <w:rPr>
          <w:rFonts w:ascii="Arial" w:hAnsi="Arial" w:cs="Arial"/>
        </w:rPr>
        <w:t xml:space="preserve"> or a P</w:t>
      </w:r>
      <w:r>
        <w:rPr>
          <w:rFonts w:ascii="Arial" w:hAnsi="Arial" w:cs="Arial"/>
        </w:rPr>
        <w:t>ID</w:t>
      </w:r>
      <w:r w:rsidRPr="005A76D4">
        <w:rPr>
          <w:rFonts w:ascii="Arial" w:hAnsi="Arial" w:cs="Arial"/>
        </w:rPr>
        <w:t xml:space="preserve"> Officer </w:t>
      </w:r>
      <w:r>
        <w:rPr>
          <w:rFonts w:ascii="Arial" w:hAnsi="Arial" w:cs="Arial"/>
        </w:rPr>
        <w:t>will</w:t>
      </w:r>
      <w:r w:rsidRPr="005A76D4">
        <w:rPr>
          <w:rFonts w:ascii="Arial" w:hAnsi="Arial" w:cs="Arial"/>
        </w:rPr>
        <w:t xml:space="preserve"> assess whether a disclosure has been made in accordance with Part 2 as soon as possible after it has been received.  </w:t>
      </w:r>
    </w:p>
    <w:p w14:paraId="018A2768" w14:textId="77777777" w:rsidR="00706A79" w:rsidRDefault="00706A79" w:rsidP="00706A79">
      <w:pPr>
        <w:rPr>
          <w:rFonts w:ascii="Arial" w:hAnsi="Arial" w:cs="Arial"/>
        </w:rPr>
      </w:pPr>
      <w:r w:rsidRPr="00B8553B">
        <w:rPr>
          <w:rFonts w:ascii="Arial" w:hAnsi="Arial" w:cs="Arial"/>
        </w:rPr>
        <w:t xml:space="preserve">The Assessment of Disclosure Form at Attachment 1 is to be completed as part of this process. It </w:t>
      </w:r>
      <w:r>
        <w:rPr>
          <w:rFonts w:ascii="Arial" w:hAnsi="Arial" w:cs="Arial"/>
        </w:rPr>
        <w:t>includes</w:t>
      </w:r>
      <w:r w:rsidRPr="00B8553B">
        <w:rPr>
          <w:rFonts w:ascii="Arial" w:hAnsi="Arial" w:cs="Arial"/>
        </w:rPr>
        <w:t xml:space="preserve"> a series of questions </w:t>
      </w:r>
      <w:r>
        <w:rPr>
          <w:rFonts w:ascii="Arial" w:hAnsi="Arial" w:cs="Arial"/>
        </w:rPr>
        <w:t xml:space="preserve">that address the key elements </w:t>
      </w:r>
      <w:r w:rsidRPr="00B8553B">
        <w:rPr>
          <w:rFonts w:ascii="Arial" w:hAnsi="Arial" w:cs="Arial"/>
        </w:rPr>
        <w:t>of a protected disclosure, and what is needed to be established before a disclosure can be a protected disclosure.</w:t>
      </w:r>
    </w:p>
    <w:p w14:paraId="2C165FCE" w14:textId="77777777" w:rsidR="00706A79" w:rsidRPr="005A76D4" w:rsidRDefault="00706A79" w:rsidP="00706A79">
      <w:pPr>
        <w:rPr>
          <w:rFonts w:ascii="Arial" w:hAnsi="Arial" w:cs="Arial"/>
        </w:rPr>
      </w:pPr>
      <w:r w:rsidRPr="005A76D4">
        <w:rPr>
          <w:rFonts w:ascii="Arial" w:hAnsi="Arial" w:cs="Arial"/>
        </w:rPr>
        <w:t xml:space="preserve">A separate Assessment of Disclosure Form </w:t>
      </w:r>
      <w:r>
        <w:rPr>
          <w:rFonts w:ascii="Arial" w:hAnsi="Arial" w:cs="Arial"/>
        </w:rPr>
        <w:t>must</w:t>
      </w:r>
      <w:r w:rsidRPr="005A76D4">
        <w:rPr>
          <w:rFonts w:ascii="Arial" w:hAnsi="Arial" w:cs="Arial"/>
        </w:rPr>
        <w:t xml:space="preserve"> be completed for each disclosure. This means, for example, that if a discloser is complaining about three different </w:t>
      </w:r>
      <w:r w:rsidRPr="000E0FA2">
        <w:rPr>
          <w:rFonts w:ascii="Arial" w:hAnsi="Arial" w:cs="Arial"/>
        </w:rPr>
        <w:t>Public Officers</w:t>
      </w:r>
      <w:r w:rsidRPr="005A76D4">
        <w:rPr>
          <w:rFonts w:ascii="Arial" w:hAnsi="Arial" w:cs="Arial"/>
        </w:rPr>
        <w:t xml:space="preserve">, this constitutes three disclosures and will require three assessments. </w:t>
      </w:r>
    </w:p>
    <w:p w14:paraId="71661CF4" w14:textId="77777777" w:rsidR="00706A79" w:rsidRPr="005A76D4" w:rsidRDefault="00706A79" w:rsidP="00706A79">
      <w:pPr>
        <w:rPr>
          <w:rFonts w:ascii="Arial" w:hAnsi="Arial" w:cs="Arial"/>
        </w:rPr>
      </w:pPr>
      <w:r w:rsidRPr="005A76D4">
        <w:rPr>
          <w:rFonts w:ascii="Arial" w:hAnsi="Arial" w:cs="Arial"/>
        </w:rPr>
        <w:t xml:space="preserve">If it is determined that it is a protected disclosure, the discloser will be given information about the protections in the Act (such as a copy of Part 3 of the Act) and </w:t>
      </w:r>
      <w:r>
        <w:rPr>
          <w:rFonts w:ascii="Arial" w:hAnsi="Arial" w:cs="Arial"/>
        </w:rPr>
        <w:t xml:space="preserve">have the protections </w:t>
      </w:r>
      <w:r w:rsidRPr="005A76D4">
        <w:rPr>
          <w:rFonts w:ascii="Arial" w:hAnsi="Arial" w:cs="Arial"/>
        </w:rPr>
        <w:t xml:space="preserve">explained if necessary. The discloser </w:t>
      </w:r>
      <w:r>
        <w:rPr>
          <w:rFonts w:ascii="Arial" w:hAnsi="Arial" w:cs="Arial"/>
        </w:rPr>
        <w:t>will</w:t>
      </w:r>
      <w:r w:rsidRPr="005A76D4">
        <w:rPr>
          <w:rFonts w:ascii="Arial" w:hAnsi="Arial" w:cs="Arial"/>
        </w:rPr>
        <w:t xml:space="preserve"> also be informed of the process which will be followed with respect to the disclosure. </w:t>
      </w:r>
    </w:p>
    <w:p w14:paraId="7571AE0B" w14:textId="77777777" w:rsidR="00706A79" w:rsidRPr="005A76D4" w:rsidRDefault="00706A79" w:rsidP="00706A79">
      <w:pPr>
        <w:rPr>
          <w:rFonts w:ascii="Arial" w:hAnsi="Arial" w:cs="Arial"/>
        </w:rPr>
      </w:pPr>
      <w:r w:rsidRPr="005A76D4">
        <w:rPr>
          <w:rFonts w:ascii="Arial" w:hAnsi="Arial" w:cs="Arial"/>
        </w:rPr>
        <w:t xml:space="preserve">The </w:t>
      </w:r>
      <w:r>
        <w:rPr>
          <w:rFonts w:ascii="Arial" w:hAnsi="Arial" w:cs="Arial"/>
        </w:rPr>
        <w:t xml:space="preserve">Secretary </w:t>
      </w:r>
      <w:r w:rsidRPr="005A76D4">
        <w:rPr>
          <w:rFonts w:ascii="Arial" w:hAnsi="Arial" w:cs="Arial"/>
        </w:rPr>
        <w:t>or P</w:t>
      </w:r>
      <w:r>
        <w:rPr>
          <w:rFonts w:ascii="Arial" w:hAnsi="Arial" w:cs="Arial"/>
        </w:rPr>
        <w:t xml:space="preserve">ID </w:t>
      </w:r>
      <w:r w:rsidRPr="005A76D4">
        <w:rPr>
          <w:rFonts w:ascii="Arial" w:hAnsi="Arial" w:cs="Arial"/>
        </w:rPr>
        <w:t xml:space="preserve">Officer </w:t>
      </w:r>
      <w:r>
        <w:rPr>
          <w:rFonts w:ascii="Arial" w:hAnsi="Arial" w:cs="Arial"/>
        </w:rPr>
        <w:t>will</w:t>
      </w:r>
      <w:r w:rsidRPr="005A76D4">
        <w:rPr>
          <w:rFonts w:ascii="Arial" w:hAnsi="Arial" w:cs="Arial"/>
        </w:rPr>
        <w:t xml:space="preserve"> also immediately appoint a Welfare Manager to protect the interests of the discloser and ensure that the discloser is advised of the name and contact details of that person.  A risk assessment will also be completed.</w:t>
      </w:r>
    </w:p>
    <w:p w14:paraId="252EC5B9" w14:textId="15596556" w:rsidR="00706A79" w:rsidRPr="008A525C" w:rsidRDefault="00A378E0" w:rsidP="00F2300C">
      <w:pPr>
        <w:pStyle w:val="Heading2"/>
      </w:pPr>
      <w:bookmarkStart w:id="238" w:name="_Toc57119961"/>
      <w:bookmarkStart w:id="239" w:name="_Toc183610123"/>
      <w:r>
        <w:t>10.3</w:t>
      </w:r>
      <w:r w:rsidR="00BB1557">
        <w:tab/>
      </w:r>
      <w:r>
        <w:t>Mixed</w:t>
      </w:r>
      <w:r w:rsidR="00706A79" w:rsidRPr="008A525C">
        <w:t xml:space="preserve"> content disclosures</w:t>
      </w:r>
      <w:bookmarkEnd w:id="238"/>
      <w:bookmarkEnd w:id="239"/>
    </w:p>
    <w:p w14:paraId="0E640913" w14:textId="77777777" w:rsidR="00706A79" w:rsidRPr="00A71904" w:rsidRDefault="00706A79" w:rsidP="00706A79">
      <w:pPr>
        <w:rPr>
          <w:rFonts w:ascii="Arial" w:hAnsi="Arial" w:cs="Arial"/>
        </w:rPr>
      </w:pPr>
      <w:r w:rsidRPr="00A71904">
        <w:rPr>
          <w:rFonts w:ascii="Arial" w:hAnsi="Arial" w:cs="Arial"/>
        </w:rPr>
        <w:t xml:space="preserve">Some disclosures may contain personal grievances. When conducting assessments of complaints or grievances the assessor </w:t>
      </w:r>
      <w:r>
        <w:rPr>
          <w:rFonts w:ascii="Arial" w:hAnsi="Arial" w:cs="Arial"/>
        </w:rPr>
        <w:t>must</w:t>
      </w:r>
      <w:r w:rsidRPr="00A71904">
        <w:rPr>
          <w:rFonts w:ascii="Arial" w:hAnsi="Arial" w:cs="Arial"/>
        </w:rPr>
        <w:t xml:space="preserve"> be </w:t>
      </w:r>
      <w:proofErr w:type="gramStart"/>
      <w:r w:rsidRPr="00A71904">
        <w:rPr>
          <w:rFonts w:ascii="Arial" w:hAnsi="Arial" w:cs="Arial"/>
        </w:rPr>
        <w:t>alert</w:t>
      </w:r>
      <w:proofErr w:type="gramEnd"/>
      <w:r w:rsidRPr="00A71904">
        <w:rPr>
          <w:rFonts w:ascii="Arial" w:hAnsi="Arial" w:cs="Arial"/>
        </w:rPr>
        <w:t xml:space="preserve"> to identifying those aspects that could constitute a protected disclosure. </w:t>
      </w:r>
    </w:p>
    <w:p w14:paraId="2EBCE097" w14:textId="77777777" w:rsidR="00706A79" w:rsidRPr="00A71904" w:rsidRDefault="00706A79" w:rsidP="00706A79">
      <w:pPr>
        <w:rPr>
          <w:rFonts w:ascii="Arial" w:hAnsi="Arial" w:cs="Arial"/>
        </w:rPr>
      </w:pPr>
      <w:r w:rsidRPr="00A71904">
        <w:rPr>
          <w:rFonts w:ascii="Arial" w:hAnsi="Arial" w:cs="Arial"/>
        </w:rPr>
        <w:t>It is not a requirement that a discloser specif</w:t>
      </w:r>
      <w:r>
        <w:rPr>
          <w:rFonts w:ascii="Arial" w:hAnsi="Arial" w:cs="Arial"/>
        </w:rPr>
        <w:t>ies</w:t>
      </w:r>
      <w:r w:rsidRPr="00A71904">
        <w:rPr>
          <w:rFonts w:ascii="Arial" w:hAnsi="Arial" w:cs="Arial"/>
        </w:rPr>
        <w:t xml:space="preserve"> they are making a disclosure</w:t>
      </w:r>
      <w:r>
        <w:rPr>
          <w:rFonts w:ascii="Arial" w:hAnsi="Arial" w:cs="Arial"/>
        </w:rPr>
        <w:t>; thus,</w:t>
      </w:r>
      <w:r w:rsidRPr="00A71904">
        <w:rPr>
          <w:rFonts w:ascii="Arial" w:hAnsi="Arial" w:cs="Arial"/>
        </w:rPr>
        <w:t xml:space="preserve"> the onus rests on </w:t>
      </w:r>
      <w:r>
        <w:rPr>
          <w:rFonts w:ascii="Arial" w:hAnsi="Arial" w:cs="Arial"/>
        </w:rPr>
        <w:t>State Growth</w:t>
      </w:r>
      <w:r w:rsidRPr="00A71904">
        <w:rPr>
          <w:rFonts w:ascii="Arial" w:hAnsi="Arial" w:cs="Arial"/>
        </w:rPr>
        <w:t xml:space="preserve"> to identify whether the Act applies. </w:t>
      </w:r>
      <w:r>
        <w:rPr>
          <w:rFonts w:ascii="Arial" w:hAnsi="Arial" w:cs="Arial"/>
        </w:rPr>
        <w:t xml:space="preserve">The assessor may discuss with </w:t>
      </w:r>
      <w:r w:rsidRPr="00A71904">
        <w:rPr>
          <w:rFonts w:ascii="Arial" w:hAnsi="Arial" w:cs="Arial"/>
        </w:rPr>
        <w:t xml:space="preserve">the person whether they wish to make a public interest disclosure if it appears their concerns would meet the threshold. </w:t>
      </w:r>
    </w:p>
    <w:p w14:paraId="1F00CDA9" w14:textId="77777777" w:rsidR="00706A79" w:rsidRPr="00A71904" w:rsidRDefault="00706A79" w:rsidP="00706A79">
      <w:pPr>
        <w:rPr>
          <w:rFonts w:ascii="Arial" w:hAnsi="Arial" w:cs="Arial"/>
        </w:rPr>
      </w:pPr>
      <w:r w:rsidRPr="00A71904">
        <w:rPr>
          <w:rFonts w:ascii="Arial" w:hAnsi="Arial" w:cs="Arial"/>
        </w:rPr>
        <w:t xml:space="preserve">Those matters that can be dealt with under a grievance process and those that are more appropriately dealt with under these </w:t>
      </w:r>
      <w:r>
        <w:rPr>
          <w:rFonts w:ascii="Arial" w:hAnsi="Arial" w:cs="Arial"/>
        </w:rPr>
        <w:t>PID procedures</w:t>
      </w:r>
      <w:r w:rsidRPr="00A71904">
        <w:rPr>
          <w:rFonts w:ascii="Arial" w:hAnsi="Arial" w:cs="Arial"/>
        </w:rPr>
        <w:t xml:space="preserve"> will be dealt with separately where possible.  </w:t>
      </w:r>
    </w:p>
    <w:p w14:paraId="7CDE86D6" w14:textId="77777777" w:rsidR="00706A79" w:rsidRPr="00A71904" w:rsidRDefault="00706A79" w:rsidP="00706A79">
      <w:pPr>
        <w:rPr>
          <w:rFonts w:ascii="Arial" w:hAnsi="Arial" w:cs="Arial"/>
        </w:rPr>
      </w:pPr>
      <w:r w:rsidRPr="00A378E0">
        <w:rPr>
          <w:rFonts w:ascii="Arial" w:hAnsi="Arial" w:cs="Arial"/>
        </w:rPr>
        <w:t xml:space="preserve">If the assessor considers that the complaint or grievance may warrant an investigation under Employment Direction No.5: </w:t>
      </w:r>
      <w:r w:rsidRPr="00EF60AD">
        <w:rPr>
          <w:rFonts w:ascii="Arial" w:hAnsi="Arial" w:cs="Arial"/>
          <w:i/>
          <w:iCs/>
        </w:rPr>
        <w:t>Procedures for the investigation and determination of whether an employee has breached the Code of Conduct</w:t>
      </w:r>
      <w:r w:rsidRPr="00A378E0">
        <w:rPr>
          <w:rFonts w:ascii="Arial" w:hAnsi="Arial" w:cs="Arial"/>
        </w:rPr>
        <w:t>, then the matter will also potentially be assessed under these PID procedures.</w:t>
      </w:r>
    </w:p>
    <w:p w14:paraId="7FE7B3A7" w14:textId="14D547A0" w:rsidR="00706A79" w:rsidRPr="008A525C" w:rsidRDefault="00A378E0" w:rsidP="00A378E0">
      <w:pPr>
        <w:pStyle w:val="Heading2"/>
      </w:pPr>
      <w:bookmarkStart w:id="240" w:name="_Toc57119962"/>
      <w:bookmarkStart w:id="241" w:name="_Toc183610124"/>
      <w:r>
        <w:t>10.4</w:t>
      </w:r>
      <w:r w:rsidR="00BB1557">
        <w:tab/>
      </w:r>
      <w:r w:rsidR="00706A79" w:rsidRPr="008A525C">
        <w:t>Risk Assessment</w:t>
      </w:r>
      <w:bookmarkEnd w:id="240"/>
      <w:bookmarkEnd w:id="241"/>
    </w:p>
    <w:p w14:paraId="76E40DDE" w14:textId="77777777" w:rsidR="00706A79" w:rsidRDefault="00706A79" w:rsidP="00706A79">
      <w:pPr>
        <w:rPr>
          <w:rFonts w:ascii="Arial" w:hAnsi="Arial" w:cs="Arial"/>
        </w:rPr>
      </w:pPr>
      <w:r>
        <w:rPr>
          <w:rFonts w:ascii="Arial" w:hAnsi="Arial" w:cs="Arial"/>
        </w:rPr>
        <w:t>A risk assessment is to occur as soon as possible after the disclosure has been assessed as being a protected disclosure under the Act.</w:t>
      </w:r>
    </w:p>
    <w:p w14:paraId="25F4F5C3" w14:textId="77777777" w:rsidR="00706A79" w:rsidRDefault="00706A79" w:rsidP="00706A79">
      <w:pPr>
        <w:rPr>
          <w:rFonts w:ascii="Arial" w:hAnsi="Arial" w:cs="Arial"/>
        </w:rPr>
      </w:pPr>
      <w:r w:rsidRPr="00A71904">
        <w:rPr>
          <w:rFonts w:ascii="Arial" w:hAnsi="Arial" w:cs="Arial"/>
        </w:rPr>
        <w:t xml:space="preserve">The risk assessment template at Attachment 2 </w:t>
      </w:r>
      <w:r>
        <w:rPr>
          <w:rFonts w:ascii="Arial" w:hAnsi="Arial" w:cs="Arial"/>
        </w:rPr>
        <w:t xml:space="preserve">is to be </w:t>
      </w:r>
      <w:r w:rsidRPr="00A71904">
        <w:rPr>
          <w:rFonts w:ascii="Arial" w:hAnsi="Arial" w:cs="Arial"/>
        </w:rPr>
        <w:t xml:space="preserve">completed </w:t>
      </w:r>
      <w:r>
        <w:rPr>
          <w:rFonts w:ascii="Arial" w:hAnsi="Arial" w:cs="Arial"/>
        </w:rPr>
        <w:t xml:space="preserve">by the Secretary or a PID Officer </w:t>
      </w:r>
      <w:r w:rsidRPr="00A71904">
        <w:rPr>
          <w:rFonts w:ascii="Arial" w:hAnsi="Arial" w:cs="Arial"/>
        </w:rPr>
        <w:t xml:space="preserve">and any </w:t>
      </w:r>
      <w:r>
        <w:rPr>
          <w:rFonts w:ascii="Arial" w:hAnsi="Arial" w:cs="Arial"/>
        </w:rPr>
        <w:t xml:space="preserve">required </w:t>
      </w:r>
      <w:r w:rsidRPr="00A71904">
        <w:rPr>
          <w:rFonts w:ascii="Arial" w:hAnsi="Arial" w:cs="Arial"/>
        </w:rPr>
        <w:t>risk mitigation action implemented.</w:t>
      </w:r>
    </w:p>
    <w:p w14:paraId="4184F3E9" w14:textId="77777777" w:rsidR="00706A79" w:rsidRDefault="00706A79" w:rsidP="00706A79">
      <w:pPr>
        <w:rPr>
          <w:rFonts w:ascii="Arial" w:hAnsi="Arial" w:cs="Arial"/>
        </w:rPr>
      </w:pPr>
      <w:r w:rsidRPr="00A71904">
        <w:rPr>
          <w:rFonts w:ascii="Arial" w:hAnsi="Arial" w:cs="Arial"/>
        </w:rPr>
        <w:t>A single or separate assessment</w:t>
      </w:r>
      <w:r>
        <w:rPr>
          <w:rFonts w:ascii="Arial" w:hAnsi="Arial" w:cs="Arial"/>
        </w:rPr>
        <w:t xml:space="preserve"> </w:t>
      </w:r>
      <w:r w:rsidRPr="00A71904">
        <w:rPr>
          <w:rFonts w:ascii="Arial" w:hAnsi="Arial" w:cs="Arial"/>
        </w:rPr>
        <w:t xml:space="preserve">can be made of all relevant risks, relating to a particular disclosure, such as the risks to the discloser, the subject of the disclosure, any witnesses, or </w:t>
      </w:r>
      <w:r>
        <w:rPr>
          <w:rFonts w:ascii="Arial" w:hAnsi="Arial" w:cs="Arial"/>
        </w:rPr>
        <w:t>State Growth</w:t>
      </w:r>
      <w:r w:rsidRPr="00A71904">
        <w:rPr>
          <w:rFonts w:ascii="Arial" w:hAnsi="Arial" w:cs="Arial"/>
        </w:rPr>
        <w:t xml:space="preserve">. </w:t>
      </w:r>
    </w:p>
    <w:p w14:paraId="248E02B8" w14:textId="77777777" w:rsidR="00706A79" w:rsidRPr="00A71904" w:rsidRDefault="00706A79" w:rsidP="00706A79">
      <w:pPr>
        <w:rPr>
          <w:rFonts w:ascii="Arial" w:hAnsi="Arial" w:cs="Arial"/>
        </w:rPr>
      </w:pPr>
      <w:r w:rsidRPr="00A71904">
        <w:rPr>
          <w:rFonts w:ascii="Arial" w:hAnsi="Arial" w:cs="Arial"/>
        </w:rPr>
        <w:t xml:space="preserve">The discloser is usually the most able to identify potential reprisal risks, so input must be sought from the discloser and the Welfare Manager in completing the risk assessment. </w:t>
      </w:r>
    </w:p>
    <w:p w14:paraId="770B14D9" w14:textId="3D97A491" w:rsidR="00706A79" w:rsidRPr="008A525C" w:rsidRDefault="00A378E0" w:rsidP="00A378E0">
      <w:pPr>
        <w:pStyle w:val="Heading2"/>
      </w:pPr>
      <w:bookmarkStart w:id="242" w:name="_Toc38290498"/>
      <w:bookmarkStart w:id="243" w:name="_Toc38291488"/>
      <w:bookmarkStart w:id="244" w:name="_Toc279660459"/>
      <w:bookmarkStart w:id="245" w:name="_Toc285810060"/>
      <w:bookmarkStart w:id="246" w:name="_Toc285814535"/>
      <w:bookmarkStart w:id="247" w:name="_Toc285814794"/>
      <w:bookmarkStart w:id="248" w:name="_Toc57119963"/>
      <w:bookmarkStart w:id="249" w:name="_Toc183610125"/>
      <w:bookmarkEnd w:id="242"/>
      <w:bookmarkEnd w:id="243"/>
      <w:r>
        <w:lastRenderedPageBreak/>
        <w:t>10.5</w:t>
      </w:r>
      <w:r w:rsidR="0019508B">
        <w:tab/>
      </w:r>
      <w:r w:rsidR="00706A79" w:rsidRPr="008A525C">
        <w:t>Referral of a protected disclosure to the Integrity Commission</w:t>
      </w:r>
      <w:bookmarkEnd w:id="244"/>
      <w:bookmarkEnd w:id="245"/>
      <w:bookmarkEnd w:id="246"/>
      <w:bookmarkEnd w:id="247"/>
      <w:bookmarkEnd w:id="248"/>
      <w:bookmarkEnd w:id="249"/>
    </w:p>
    <w:p w14:paraId="7F2BB806" w14:textId="77777777" w:rsidR="00706A79" w:rsidRPr="00A71904" w:rsidRDefault="00706A79" w:rsidP="00706A79">
      <w:pPr>
        <w:rPr>
          <w:rFonts w:ascii="Arial" w:hAnsi="Arial" w:cs="Arial"/>
        </w:rPr>
      </w:pPr>
      <w:bookmarkStart w:id="250" w:name="_Toc38290502"/>
      <w:bookmarkEnd w:id="250"/>
      <w:r>
        <w:rPr>
          <w:rFonts w:ascii="Arial" w:hAnsi="Arial" w:cs="Arial"/>
        </w:rPr>
        <w:t>State Growth</w:t>
      </w:r>
      <w:r w:rsidRPr="00A71904">
        <w:rPr>
          <w:rFonts w:ascii="Arial" w:hAnsi="Arial" w:cs="Arial"/>
          <w:smallCaps/>
        </w:rPr>
        <w:t xml:space="preserve"> </w:t>
      </w:r>
      <w:r w:rsidRPr="00A71904">
        <w:rPr>
          <w:rFonts w:ascii="Arial" w:hAnsi="Arial" w:cs="Arial"/>
        </w:rPr>
        <w:t xml:space="preserve">may refer a protected disclosure </w:t>
      </w:r>
      <w:r>
        <w:rPr>
          <w:rFonts w:ascii="Arial" w:hAnsi="Arial" w:cs="Arial"/>
        </w:rPr>
        <w:t>(</w:t>
      </w:r>
      <w:r w:rsidRPr="00A71904">
        <w:rPr>
          <w:rFonts w:ascii="Arial" w:hAnsi="Arial" w:cs="Arial"/>
        </w:rPr>
        <w:t>as distinct from a public interest disclosure</w:t>
      </w:r>
      <w:r>
        <w:rPr>
          <w:rFonts w:ascii="Arial" w:hAnsi="Arial" w:cs="Arial"/>
        </w:rPr>
        <w:t>)</w:t>
      </w:r>
      <w:r w:rsidRPr="00A71904">
        <w:rPr>
          <w:rFonts w:ascii="Arial" w:hAnsi="Arial" w:cs="Arial"/>
        </w:rPr>
        <w:t xml:space="preserve"> to the Integrity Commission where it considers that the disclosure relates to </w:t>
      </w:r>
      <w:r>
        <w:rPr>
          <w:rFonts w:ascii="Arial" w:hAnsi="Arial" w:cs="Arial"/>
        </w:rPr>
        <w:t>‘</w:t>
      </w:r>
      <w:r w:rsidRPr="00A71904">
        <w:rPr>
          <w:rFonts w:ascii="Arial" w:hAnsi="Arial" w:cs="Arial"/>
        </w:rPr>
        <w:t>misconduct</w:t>
      </w:r>
      <w:r>
        <w:rPr>
          <w:rFonts w:ascii="Arial" w:hAnsi="Arial" w:cs="Arial"/>
        </w:rPr>
        <w:t>’</w:t>
      </w:r>
      <w:r w:rsidRPr="00A71904">
        <w:rPr>
          <w:rFonts w:ascii="Arial" w:hAnsi="Arial" w:cs="Arial"/>
        </w:rPr>
        <w:t xml:space="preserve"> as defined in s 4(1) of the </w:t>
      </w:r>
      <w:r w:rsidRPr="00A71904">
        <w:rPr>
          <w:rFonts w:ascii="Arial" w:hAnsi="Arial" w:cs="Arial"/>
          <w:i/>
          <w:iCs/>
        </w:rPr>
        <w:t>Integrity</w:t>
      </w:r>
      <w:r w:rsidRPr="00A71904">
        <w:rPr>
          <w:rFonts w:ascii="Arial" w:hAnsi="Arial" w:cs="Arial"/>
        </w:rPr>
        <w:t xml:space="preserve"> </w:t>
      </w:r>
      <w:r w:rsidRPr="00A71904">
        <w:rPr>
          <w:rFonts w:ascii="Arial" w:hAnsi="Arial" w:cs="Arial"/>
          <w:i/>
          <w:iCs/>
        </w:rPr>
        <w:t>Commission Act 2009</w:t>
      </w:r>
      <w:r w:rsidRPr="00A71904">
        <w:rPr>
          <w:rFonts w:ascii="Arial" w:hAnsi="Arial" w:cs="Arial"/>
        </w:rPr>
        <w:t xml:space="preserve">. When investigating a disclosure, consideration must be given to: </w:t>
      </w:r>
    </w:p>
    <w:p w14:paraId="4B3FAD4C" w14:textId="77777777" w:rsidR="00706A79" w:rsidRPr="00D46778" w:rsidRDefault="00706A79" w:rsidP="00D46778">
      <w:pPr>
        <w:pStyle w:val="ListParagraph"/>
        <w:rPr>
          <w:rFonts w:ascii="Arial" w:hAnsi="Arial" w:cs="Arial"/>
        </w:rPr>
      </w:pPr>
      <w:r w:rsidRPr="00D46778">
        <w:rPr>
          <w:rFonts w:ascii="Arial" w:hAnsi="Arial" w:cs="Arial"/>
        </w:rPr>
        <w:t xml:space="preserve">whether independent investigation of the subject matter of the disclosure by the Integrity Commission is preferable; and </w:t>
      </w:r>
    </w:p>
    <w:p w14:paraId="64E824D5" w14:textId="77777777" w:rsidR="00706A79" w:rsidRPr="00D46778" w:rsidRDefault="00706A79" w:rsidP="00D46778">
      <w:pPr>
        <w:pStyle w:val="ListParagraph"/>
        <w:rPr>
          <w:rFonts w:ascii="Arial" w:hAnsi="Arial" w:cs="Arial"/>
        </w:rPr>
      </w:pPr>
      <w:r w:rsidRPr="00D46778">
        <w:rPr>
          <w:rFonts w:ascii="Arial" w:hAnsi="Arial" w:cs="Arial"/>
        </w:rPr>
        <w:t>the views of the discloser and the Integrity Commission about whether the matter should be referred.</w:t>
      </w:r>
    </w:p>
    <w:p w14:paraId="38D9F29F" w14:textId="77777777" w:rsidR="00706A79" w:rsidRPr="00A71904" w:rsidRDefault="00706A79" w:rsidP="00706A79">
      <w:pPr>
        <w:rPr>
          <w:rFonts w:ascii="Arial" w:hAnsi="Arial" w:cs="Arial"/>
        </w:rPr>
      </w:pPr>
      <w:r>
        <w:rPr>
          <w:rFonts w:ascii="Arial" w:hAnsi="Arial" w:cs="Arial"/>
        </w:rPr>
        <w:t>State Growth</w:t>
      </w:r>
      <w:r w:rsidRPr="00A71904">
        <w:rPr>
          <w:rFonts w:ascii="Arial" w:hAnsi="Arial" w:cs="Arial"/>
        </w:rPr>
        <w:t xml:space="preserve"> </w:t>
      </w:r>
      <w:r>
        <w:rPr>
          <w:rFonts w:ascii="Arial" w:hAnsi="Arial" w:cs="Arial"/>
        </w:rPr>
        <w:t>will</w:t>
      </w:r>
      <w:r w:rsidRPr="00A71904">
        <w:rPr>
          <w:rFonts w:ascii="Arial" w:hAnsi="Arial" w:cs="Arial"/>
        </w:rPr>
        <w:t xml:space="preserve"> notify the discloser of the referral under s 29D of the Act within a reasonable time (unless the disclosure was made anonymously).</w:t>
      </w:r>
    </w:p>
    <w:p w14:paraId="1C3D7F2D" w14:textId="77777777" w:rsidR="00706A79" w:rsidRPr="00A71904" w:rsidRDefault="00706A79" w:rsidP="00706A79">
      <w:pPr>
        <w:rPr>
          <w:rFonts w:ascii="Arial" w:hAnsi="Arial" w:cs="Arial"/>
        </w:rPr>
      </w:pPr>
      <w:r w:rsidRPr="00A71904">
        <w:rPr>
          <w:rFonts w:ascii="Arial" w:hAnsi="Arial" w:cs="Arial"/>
        </w:rPr>
        <w:t xml:space="preserve">The Integrity Commission may deal with the disclosure under its legislation, or it may refer the disclosure to the Ombudsman or a public body, as the case may require, for action in accordance with the Act. </w:t>
      </w:r>
    </w:p>
    <w:p w14:paraId="7E44AAC6" w14:textId="2156FCBF" w:rsidR="00706A79" w:rsidRPr="008A525C" w:rsidRDefault="005718D0" w:rsidP="005718D0">
      <w:pPr>
        <w:pStyle w:val="Heading2"/>
      </w:pPr>
      <w:bookmarkStart w:id="251" w:name="_Toc38290504"/>
      <w:bookmarkStart w:id="252" w:name="_Toc38290505"/>
      <w:bookmarkStart w:id="253" w:name="_Toc38290506"/>
      <w:bookmarkStart w:id="254" w:name="_Toc38290507"/>
      <w:bookmarkStart w:id="255" w:name="_Referral_of_criminal"/>
      <w:bookmarkStart w:id="256" w:name="_Toc38290509"/>
      <w:bookmarkStart w:id="257" w:name="_Toc38291501"/>
      <w:bookmarkStart w:id="258" w:name="_Toc528558668"/>
      <w:bookmarkStart w:id="259" w:name="_Toc261355977"/>
      <w:bookmarkStart w:id="260" w:name="_Toc279660463"/>
      <w:bookmarkStart w:id="261" w:name="_Toc285810065"/>
      <w:bookmarkStart w:id="262" w:name="_Toc285814540"/>
      <w:bookmarkStart w:id="263" w:name="_Toc285814799"/>
      <w:bookmarkStart w:id="264" w:name="_Toc57119964"/>
      <w:bookmarkStart w:id="265" w:name="_Toc183610126"/>
      <w:bookmarkEnd w:id="251"/>
      <w:bookmarkEnd w:id="252"/>
      <w:bookmarkEnd w:id="253"/>
      <w:bookmarkEnd w:id="254"/>
      <w:bookmarkEnd w:id="255"/>
      <w:bookmarkEnd w:id="256"/>
      <w:bookmarkEnd w:id="257"/>
      <w:r>
        <w:t>10.6</w:t>
      </w:r>
      <w:r w:rsidR="00F2300C">
        <w:tab/>
      </w:r>
      <w:r w:rsidR="00706A79" w:rsidRPr="008A525C">
        <w:t>Public interest disclosure</w:t>
      </w:r>
      <w:bookmarkEnd w:id="258"/>
      <w:r w:rsidR="00706A79" w:rsidRPr="008A525C">
        <w:t>s</w:t>
      </w:r>
      <w:bookmarkEnd w:id="259"/>
      <w:bookmarkEnd w:id="260"/>
      <w:bookmarkEnd w:id="261"/>
      <w:bookmarkEnd w:id="262"/>
      <w:bookmarkEnd w:id="263"/>
      <w:bookmarkEnd w:id="264"/>
      <w:bookmarkEnd w:id="265"/>
    </w:p>
    <w:p w14:paraId="2B586E6F" w14:textId="2F11C577" w:rsidR="00706A79" w:rsidRPr="0074048C" w:rsidRDefault="00706A79" w:rsidP="00706A79">
      <w:pPr>
        <w:rPr>
          <w:rFonts w:ascii="Arial" w:hAnsi="Arial" w:cs="Arial"/>
        </w:rPr>
      </w:pPr>
      <w:r w:rsidRPr="0074048C">
        <w:rPr>
          <w:rFonts w:ascii="Arial" w:hAnsi="Arial" w:cs="Arial"/>
        </w:rPr>
        <w:t xml:space="preserve">Once a disclosure has been assessed as being a protected disclosure, a further determination will be made as to </w:t>
      </w:r>
      <w:r w:rsidR="00EF60AD" w:rsidRPr="0074048C">
        <w:rPr>
          <w:rFonts w:ascii="Arial" w:hAnsi="Arial" w:cs="Arial"/>
        </w:rPr>
        <w:t>whether</w:t>
      </w:r>
      <w:r w:rsidRPr="0074048C">
        <w:rPr>
          <w:rFonts w:ascii="Arial" w:hAnsi="Arial" w:cs="Arial"/>
        </w:rPr>
        <w:t xml:space="preserve"> it is a public interest disclosure. The </w:t>
      </w:r>
      <w:r>
        <w:rPr>
          <w:rFonts w:ascii="Arial" w:hAnsi="Arial" w:cs="Arial"/>
        </w:rPr>
        <w:t>Secretary</w:t>
      </w:r>
      <w:r w:rsidRPr="0074048C">
        <w:rPr>
          <w:rFonts w:ascii="Arial" w:hAnsi="Arial" w:cs="Arial"/>
        </w:rPr>
        <w:t xml:space="preserve"> or P</w:t>
      </w:r>
      <w:r>
        <w:rPr>
          <w:rFonts w:ascii="Arial" w:hAnsi="Arial" w:cs="Arial"/>
        </w:rPr>
        <w:t>ID</w:t>
      </w:r>
      <w:r w:rsidRPr="0074048C">
        <w:rPr>
          <w:rFonts w:ascii="Arial" w:hAnsi="Arial" w:cs="Arial"/>
        </w:rPr>
        <w:t xml:space="preserve"> Officer </w:t>
      </w:r>
      <w:r>
        <w:rPr>
          <w:rFonts w:ascii="Arial" w:hAnsi="Arial" w:cs="Arial"/>
        </w:rPr>
        <w:t>will</w:t>
      </w:r>
      <w:r w:rsidRPr="0074048C">
        <w:rPr>
          <w:rFonts w:ascii="Arial" w:hAnsi="Arial" w:cs="Arial"/>
        </w:rPr>
        <w:t xml:space="preserve"> make this determination under s 33 of the Act within 45 days of the receipt of the disclosure</w:t>
      </w:r>
      <w:r>
        <w:rPr>
          <w:rFonts w:ascii="Arial" w:hAnsi="Arial" w:cs="Arial"/>
        </w:rPr>
        <w:t>. T</w:t>
      </w:r>
      <w:r w:rsidRPr="0074048C">
        <w:rPr>
          <w:rFonts w:ascii="Arial" w:hAnsi="Arial" w:cs="Arial"/>
        </w:rPr>
        <w:t xml:space="preserve">he Assessment of Disclosure Form </w:t>
      </w:r>
      <w:r>
        <w:rPr>
          <w:rFonts w:ascii="Arial" w:hAnsi="Arial" w:cs="Arial"/>
        </w:rPr>
        <w:t xml:space="preserve">is used </w:t>
      </w:r>
      <w:r w:rsidRPr="0074048C">
        <w:rPr>
          <w:rFonts w:ascii="Arial" w:hAnsi="Arial" w:cs="Arial"/>
        </w:rPr>
        <w:t>to ensure all necessary requirements</w:t>
      </w:r>
      <w:r>
        <w:rPr>
          <w:rFonts w:ascii="Arial" w:hAnsi="Arial" w:cs="Arial"/>
        </w:rPr>
        <w:t xml:space="preserve"> are considered</w:t>
      </w:r>
      <w:r w:rsidRPr="0074048C">
        <w:rPr>
          <w:rFonts w:ascii="Arial" w:hAnsi="Arial" w:cs="Arial"/>
        </w:rPr>
        <w:t xml:space="preserve">. </w:t>
      </w:r>
    </w:p>
    <w:p w14:paraId="7A915F94" w14:textId="77777777" w:rsidR="00706A79" w:rsidRPr="0074048C" w:rsidRDefault="00706A79" w:rsidP="00706A79">
      <w:pPr>
        <w:rPr>
          <w:rFonts w:ascii="Arial" w:hAnsi="Arial" w:cs="Arial"/>
        </w:rPr>
      </w:pPr>
      <w:r w:rsidRPr="0074048C">
        <w:rPr>
          <w:rFonts w:ascii="Arial" w:hAnsi="Arial" w:cs="Arial"/>
        </w:rPr>
        <w:t xml:space="preserve">For a disclosure to be a public interest disclosure, the </w:t>
      </w:r>
      <w:r>
        <w:rPr>
          <w:rFonts w:ascii="Arial" w:hAnsi="Arial" w:cs="Arial"/>
        </w:rPr>
        <w:t>Secretary</w:t>
      </w:r>
      <w:r w:rsidRPr="0074048C">
        <w:rPr>
          <w:rFonts w:ascii="Arial" w:hAnsi="Arial" w:cs="Arial"/>
        </w:rPr>
        <w:t xml:space="preserve"> or P</w:t>
      </w:r>
      <w:r>
        <w:rPr>
          <w:rFonts w:ascii="Arial" w:hAnsi="Arial" w:cs="Arial"/>
        </w:rPr>
        <w:t>ID</w:t>
      </w:r>
      <w:r w:rsidRPr="0074048C">
        <w:rPr>
          <w:rFonts w:ascii="Arial" w:hAnsi="Arial" w:cs="Arial"/>
        </w:rPr>
        <w:t xml:space="preserve"> Officer, must be satisfied that the disclosure shows or tends to show that the Public Officer to whom the disclosure relates has: </w:t>
      </w:r>
    </w:p>
    <w:p w14:paraId="360CA701" w14:textId="77777777" w:rsidR="00706A79" w:rsidRPr="00D46778" w:rsidRDefault="00706A79" w:rsidP="00D46778">
      <w:pPr>
        <w:pStyle w:val="ListParagraph"/>
        <w:rPr>
          <w:rFonts w:ascii="Arial" w:hAnsi="Arial" w:cs="Arial"/>
        </w:rPr>
      </w:pPr>
      <w:r w:rsidRPr="00D46778">
        <w:rPr>
          <w:rFonts w:ascii="Arial" w:hAnsi="Arial" w:cs="Arial"/>
        </w:rPr>
        <w:t>engaged, is engaging or proposes to engage in improper conduct in their capacity as a Public Officer, or</w:t>
      </w:r>
    </w:p>
    <w:p w14:paraId="1E6F9D1E" w14:textId="77777777" w:rsidR="00706A79" w:rsidRPr="00D46778" w:rsidRDefault="00706A79" w:rsidP="00D46778">
      <w:pPr>
        <w:pStyle w:val="ListParagraph"/>
        <w:rPr>
          <w:rFonts w:ascii="Arial" w:hAnsi="Arial" w:cs="Arial"/>
        </w:rPr>
      </w:pPr>
      <w:r w:rsidRPr="00D46778">
        <w:rPr>
          <w:rFonts w:ascii="Arial" w:hAnsi="Arial" w:cs="Arial"/>
        </w:rPr>
        <w:t>taken, is taking, or proposes to take detrimental action in reprisal for the making of the protected disclosure.</w:t>
      </w:r>
    </w:p>
    <w:p w14:paraId="3AEB53E0" w14:textId="77777777" w:rsidR="00706A79" w:rsidRPr="00D13B93" w:rsidRDefault="00706A79" w:rsidP="00706A79">
      <w:pPr>
        <w:rPr>
          <w:rFonts w:ascii="Arial" w:hAnsi="Arial" w:cs="Arial"/>
        </w:rPr>
      </w:pPr>
      <w:r w:rsidRPr="00D13B93">
        <w:rPr>
          <w:rFonts w:ascii="Arial" w:hAnsi="Arial" w:cs="Arial"/>
        </w:rPr>
        <w:t>A disclosure must be more than a mere allegation without substantiation to meet this threshold. A disclosure must include an indication of the existence of evidence that, if substantiated, would show or tend to show that the alleged improper conduct occurred.</w:t>
      </w:r>
    </w:p>
    <w:p w14:paraId="70FD9941" w14:textId="77777777" w:rsidR="00706A79" w:rsidRPr="00D13B93" w:rsidRDefault="00706A79" w:rsidP="00706A79">
      <w:pPr>
        <w:rPr>
          <w:rFonts w:ascii="Arial" w:hAnsi="Arial" w:cs="Arial"/>
        </w:rPr>
      </w:pPr>
      <w:r w:rsidRPr="00D13B93">
        <w:rPr>
          <w:rFonts w:ascii="Arial" w:hAnsi="Arial" w:cs="Arial"/>
        </w:rPr>
        <w:t xml:space="preserve">Where the </w:t>
      </w:r>
      <w:r>
        <w:rPr>
          <w:rFonts w:ascii="Arial" w:hAnsi="Arial" w:cs="Arial"/>
        </w:rPr>
        <w:t>Secretary</w:t>
      </w:r>
      <w:r w:rsidRPr="0074048C">
        <w:rPr>
          <w:rFonts w:ascii="Arial" w:hAnsi="Arial" w:cs="Arial"/>
        </w:rPr>
        <w:t xml:space="preserve"> or P</w:t>
      </w:r>
      <w:r>
        <w:rPr>
          <w:rFonts w:ascii="Arial" w:hAnsi="Arial" w:cs="Arial"/>
        </w:rPr>
        <w:t>ID</w:t>
      </w:r>
      <w:r w:rsidRPr="0074048C">
        <w:rPr>
          <w:rFonts w:ascii="Arial" w:hAnsi="Arial" w:cs="Arial"/>
        </w:rPr>
        <w:t xml:space="preserve"> Officer</w:t>
      </w:r>
      <w:r w:rsidRPr="00D13B93">
        <w:rPr>
          <w:rFonts w:ascii="Arial" w:hAnsi="Arial" w:cs="Arial"/>
        </w:rPr>
        <w:t xml:space="preserve"> determines that the disclosure amounts to a public interest disclosure, they must: </w:t>
      </w:r>
    </w:p>
    <w:p w14:paraId="4BED4D7F" w14:textId="77777777" w:rsidR="00706A79" w:rsidRPr="00D46778" w:rsidRDefault="00706A79" w:rsidP="00D46778">
      <w:pPr>
        <w:pStyle w:val="ListParagraph"/>
        <w:rPr>
          <w:rFonts w:ascii="Arial" w:hAnsi="Arial" w:cs="Arial"/>
        </w:rPr>
      </w:pPr>
      <w:r w:rsidRPr="00D46778">
        <w:rPr>
          <w:rFonts w:ascii="Arial" w:hAnsi="Arial" w:cs="Arial"/>
        </w:rPr>
        <w:t xml:space="preserve">advise the Secretary (if they are not the person assessing the disclosure), </w:t>
      </w:r>
    </w:p>
    <w:p w14:paraId="69C2D6C7" w14:textId="77777777" w:rsidR="00706A79" w:rsidRPr="00D46778" w:rsidRDefault="00706A79" w:rsidP="00D46778">
      <w:pPr>
        <w:pStyle w:val="ListParagraph"/>
        <w:rPr>
          <w:rFonts w:ascii="Arial" w:hAnsi="Arial" w:cs="Arial"/>
        </w:rPr>
      </w:pPr>
      <w:r w:rsidRPr="00D46778">
        <w:rPr>
          <w:rFonts w:ascii="Arial" w:hAnsi="Arial" w:cs="Arial"/>
        </w:rPr>
        <w:t xml:space="preserve">notify the Ombudsman within 14 days of the decision using the Notification template at Attachment </w:t>
      </w:r>
      <w:proofErr w:type="gramStart"/>
      <w:r w:rsidRPr="00D46778">
        <w:rPr>
          <w:rFonts w:ascii="Arial" w:hAnsi="Arial" w:cs="Arial"/>
        </w:rPr>
        <w:t>3;</w:t>
      </w:r>
      <w:proofErr w:type="gramEnd"/>
      <w:r w:rsidRPr="00D46778">
        <w:rPr>
          <w:rFonts w:ascii="Arial" w:hAnsi="Arial" w:cs="Arial"/>
        </w:rPr>
        <w:t xml:space="preserve"> </w:t>
      </w:r>
    </w:p>
    <w:p w14:paraId="72B681BB" w14:textId="77777777" w:rsidR="00706A79" w:rsidRPr="00D46778" w:rsidRDefault="00706A79" w:rsidP="00D46778">
      <w:pPr>
        <w:pStyle w:val="ListParagraph"/>
        <w:rPr>
          <w:rFonts w:ascii="Arial" w:hAnsi="Arial" w:cs="Arial"/>
        </w:rPr>
      </w:pPr>
      <w:r w:rsidRPr="00D46778">
        <w:rPr>
          <w:rFonts w:ascii="Arial" w:hAnsi="Arial" w:cs="Arial"/>
        </w:rPr>
        <w:t>notify the person making the disclosure within 14 days of the decision (unless they are anonymous and uncontactable); and</w:t>
      </w:r>
    </w:p>
    <w:p w14:paraId="5E9BE349" w14:textId="77777777" w:rsidR="00706A79" w:rsidRPr="00D46778" w:rsidRDefault="00706A79" w:rsidP="00D46778">
      <w:pPr>
        <w:pStyle w:val="ListParagraph"/>
      </w:pPr>
      <w:r w:rsidRPr="00D46778">
        <w:rPr>
          <w:rFonts w:ascii="Arial" w:hAnsi="Arial" w:cs="Arial"/>
        </w:rPr>
        <w:t>proceed to investigate the disclosed matter under s 34 of the A</w:t>
      </w:r>
      <w:r w:rsidRPr="00D46778">
        <w:t>ct.</w:t>
      </w:r>
    </w:p>
    <w:p w14:paraId="1D6B4735" w14:textId="77777777" w:rsidR="00706A79" w:rsidRPr="0074048C" w:rsidRDefault="00706A79" w:rsidP="005718D0">
      <w:pPr>
        <w:rPr>
          <w:rFonts w:ascii="Arial" w:hAnsi="Arial" w:cs="Arial"/>
        </w:rPr>
      </w:pPr>
      <w:r w:rsidRPr="0074048C">
        <w:rPr>
          <w:rFonts w:ascii="Arial" w:hAnsi="Arial" w:cs="Arial"/>
        </w:rPr>
        <w:t xml:space="preserve">If the </w:t>
      </w:r>
      <w:r>
        <w:rPr>
          <w:rFonts w:ascii="Arial" w:hAnsi="Arial" w:cs="Arial"/>
        </w:rPr>
        <w:t>Secretary</w:t>
      </w:r>
      <w:r w:rsidRPr="0074048C">
        <w:rPr>
          <w:rFonts w:ascii="Arial" w:hAnsi="Arial" w:cs="Arial"/>
        </w:rPr>
        <w:t xml:space="preserve"> or P</w:t>
      </w:r>
      <w:r>
        <w:rPr>
          <w:rFonts w:ascii="Arial" w:hAnsi="Arial" w:cs="Arial"/>
        </w:rPr>
        <w:t>ID</w:t>
      </w:r>
      <w:r w:rsidRPr="0074048C">
        <w:rPr>
          <w:rFonts w:ascii="Arial" w:hAnsi="Arial" w:cs="Arial"/>
        </w:rPr>
        <w:t xml:space="preserve"> Officer determines that the disclosure </w:t>
      </w:r>
      <w:r w:rsidRPr="0074048C">
        <w:rPr>
          <w:rFonts w:ascii="Arial" w:hAnsi="Arial" w:cs="Arial"/>
          <w:u w:val="single"/>
        </w:rPr>
        <w:t>is not</w:t>
      </w:r>
      <w:r w:rsidRPr="0074048C">
        <w:rPr>
          <w:rFonts w:ascii="Arial" w:hAnsi="Arial" w:cs="Arial"/>
        </w:rPr>
        <w:t xml:space="preserve"> a public interest disclosure, they must: </w:t>
      </w:r>
    </w:p>
    <w:p w14:paraId="37976E02" w14:textId="77777777" w:rsidR="00706A79" w:rsidRPr="00D46778" w:rsidRDefault="00706A79" w:rsidP="00D46778">
      <w:pPr>
        <w:pStyle w:val="ListParagraph"/>
        <w:rPr>
          <w:rFonts w:ascii="Arial" w:hAnsi="Arial" w:cs="Arial"/>
        </w:rPr>
      </w:pPr>
      <w:r w:rsidRPr="00D46778">
        <w:rPr>
          <w:rFonts w:ascii="Arial" w:hAnsi="Arial" w:cs="Arial"/>
        </w:rPr>
        <w:t>advise the Secretary (if they are not the person assessing the disclosure)</w:t>
      </w:r>
    </w:p>
    <w:p w14:paraId="47640D94" w14:textId="77777777" w:rsidR="00706A79" w:rsidRPr="00D46778" w:rsidRDefault="00706A79" w:rsidP="00D46778">
      <w:pPr>
        <w:pStyle w:val="ListParagraph"/>
        <w:rPr>
          <w:rFonts w:ascii="Arial" w:hAnsi="Arial" w:cs="Arial"/>
        </w:rPr>
      </w:pPr>
      <w:r w:rsidRPr="00D46778">
        <w:rPr>
          <w:rFonts w:ascii="Arial" w:hAnsi="Arial" w:cs="Arial"/>
        </w:rPr>
        <w:t>notify the Ombudsman within 14 days of the decision (using the Notification template at Attachment 3); and</w:t>
      </w:r>
    </w:p>
    <w:p w14:paraId="6469D236" w14:textId="77777777" w:rsidR="00706A79" w:rsidRPr="00D46778" w:rsidRDefault="00706A79" w:rsidP="00D46778">
      <w:pPr>
        <w:pStyle w:val="ListParagraph"/>
        <w:rPr>
          <w:rFonts w:ascii="Arial" w:hAnsi="Arial" w:cs="Arial"/>
        </w:rPr>
      </w:pPr>
      <w:r w:rsidRPr="00D46778">
        <w:rPr>
          <w:rFonts w:ascii="Arial" w:hAnsi="Arial" w:cs="Arial"/>
        </w:rPr>
        <w:t>notify the person making the disclosure within 14 days of the decision (unless they are anonymous and uncontactable) – see s 35.</w:t>
      </w:r>
    </w:p>
    <w:p w14:paraId="7C842A4E" w14:textId="77777777" w:rsidR="00D46778" w:rsidRDefault="00D46778" w:rsidP="00706A79">
      <w:pPr>
        <w:rPr>
          <w:rFonts w:ascii="Arial" w:hAnsi="Arial" w:cs="Arial"/>
        </w:rPr>
      </w:pPr>
    </w:p>
    <w:p w14:paraId="4AB24D97" w14:textId="64C88ADD" w:rsidR="00706A79" w:rsidRPr="0074048C" w:rsidRDefault="00706A79" w:rsidP="00706A79">
      <w:pPr>
        <w:rPr>
          <w:rFonts w:ascii="Arial" w:hAnsi="Arial" w:cs="Arial"/>
        </w:rPr>
      </w:pPr>
      <w:r w:rsidRPr="0074048C">
        <w:rPr>
          <w:rFonts w:ascii="Arial" w:hAnsi="Arial" w:cs="Arial"/>
        </w:rPr>
        <w:lastRenderedPageBreak/>
        <w:t xml:space="preserve">The Ombudsman must then review this decision under s 35(2). </w:t>
      </w:r>
    </w:p>
    <w:p w14:paraId="355769E1" w14:textId="77777777" w:rsidR="00706A79" w:rsidRPr="0074048C" w:rsidRDefault="00706A79" w:rsidP="00706A79">
      <w:pPr>
        <w:rPr>
          <w:rFonts w:ascii="Arial" w:hAnsi="Arial" w:cs="Arial"/>
        </w:rPr>
      </w:pPr>
      <w:r w:rsidRPr="0074048C">
        <w:rPr>
          <w:rFonts w:ascii="Arial" w:hAnsi="Arial" w:cs="Arial"/>
        </w:rPr>
        <w:t xml:space="preserve">If, on review of the matter, the Ombudsman agrees that the disclosure is not a public interest disclosure, it does not need to be dealt with under the Act. The </w:t>
      </w:r>
      <w:r>
        <w:rPr>
          <w:rFonts w:ascii="Arial" w:hAnsi="Arial" w:cs="Arial"/>
        </w:rPr>
        <w:t>Secretary</w:t>
      </w:r>
      <w:r w:rsidRPr="0074048C">
        <w:rPr>
          <w:rFonts w:ascii="Arial" w:hAnsi="Arial" w:cs="Arial"/>
        </w:rPr>
        <w:t xml:space="preserve"> or P</w:t>
      </w:r>
      <w:r>
        <w:rPr>
          <w:rFonts w:ascii="Arial" w:hAnsi="Arial" w:cs="Arial"/>
        </w:rPr>
        <w:t>ID</w:t>
      </w:r>
      <w:r w:rsidRPr="0074048C">
        <w:rPr>
          <w:rFonts w:ascii="Arial" w:hAnsi="Arial" w:cs="Arial"/>
        </w:rPr>
        <w:t xml:space="preserve"> Officer in consultation with the </w:t>
      </w:r>
      <w:r>
        <w:rPr>
          <w:rFonts w:ascii="Arial" w:hAnsi="Arial" w:cs="Arial"/>
        </w:rPr>
        <w:t>Secretary</w:t>
      </w:r>
      <w:r w:rsidRPr="0074048C">
        <w:rPr>
          <w:rFonts w:ascii="Arial" w:hAnsi="Arial" w:cs="Arial"/>
        </w:rPr>
        <w:t>, will then decide how the disclosure should be dealt with.</w:t>
      </w:r>
      <w:bookmarkStart w:id="266" w:name="_Toc279660464"/>
      <w:bookmarkStart w:id="267" w:name="_Toc285810066"/>
      <w:bookmarkStart w:id="268" w:name="_Toc528383304"/>
      <w:bookmarkStart w:id="269" w:name="_Toc528558669"/>
      <w:bookmarkStart w:id="270" w:name="_Toc261355978"/>
    </w:p>
    <w:p w14:paraId="7585B646" w14:textId="77777777" w:rsidR="00706A79" w:rsidRPr="0074048C" w:rsidRDefault="00706A79" w:rsidP="007B16C4">
      <w:pPr>
        <w:spacing w:after="360"/>
        <w:rPr>
          <w:rFonts w:ascii="Arial" w:hAnsi="Arial" w:cs="Arial"/>
          <w:i/>
        </w:rPr>
      </w:pPr>
      <w:r w:rsidRPr="0074048C">
        <w:rPr>
          <w:rFonts w:ascii="Arial" w:hAnsi="Arial" w:cs="Arial"/>
        </w:rPr>
        <w:t xml:space="preserve">If the Ombudsman determines on review that the disclosure is a public interest disclosure, it may be </w:t>
      </w:r>
      <w:proofErr w:type="gramStart"/>
      <w:r w:rsidRPr="0074048C">
        <w:rPr>
          <w:rFonts w:ascii="Arial" w:hAnsi="Arial" w:cs="Arial"/>
        </w:rPr>
        <w:t>referred back</w:t>
      </w:r>
      <w:proofErr w:type="gramEnd"/>
      <w:r w:rsidRPr="0074048C">
        <w:rPr>
          <w:rFonts w:ascii="Arial" w:hAnsi="Arial" w:cs="Arial"/>
        </w:rPr>
        <w:t xml:space="preserve"> to the public body under s 42 for investigation under the Act or the Ombudsman will deal with the disclosed matter.</w:t>
      </w:r>
      <w:r w:rsidRPr="0074048C">
        <w:rPr>
          <w:rFonts w:ascii="Arial" w:hAnsi="Arial" w:cs="Arial"/>
          <w:i/>
        </w:rPr>
        <w:t xml:space="preserve"> </w:t>
      </w:r>
    </w:p>
    <w:p w14:paraId="25AE9DF5" w14:textId="0926E2BF" w:rsidR="00706A79" w:rsidRPr="008A525C" w:rsidRDefault="007B16C4" w:rsidP="007B16C4">
      <w:pPr>
        <w:pStyle w:val="Heading2"/>
      </w:pPr>
      <w:bookmarkStart w:id="271" w:name="_Referral_of_criminal_1"/>
      <w:bookmarkStart w:id="272" w:name="_Toc183610127"/>
      <w:bookmarkStart w:id="273" w:name="_Toc57119965"/>
      <w:bookmarkEnd w:id="271"/>
      <w:r>
        <w:t>10.7</w:t>
      </w:r>
      <w:r w:rsidR="00F2300C">
        <w:tab/>
      </w:r>
      <w:r w:rsidR="00706A79">
        <w:t>Referral of criminal conduct to the Commissioner of Police</w:t>
      </w:r>
      <w:bookmarkEnd w:id="272"/>
      <w:r w:rsidR="00706A79" w:rsidRPr="008A525C">
        <w:t xml:space="preserve"> </w:t>
      </w:r>
      <w:bookmarkEnd w:id="273"/>
    </w:p>
    <w:p w14:paraId="36EE83AA" w14:textId="77777777" w:rsidR="00706A79" w:rsidRDefault="00706A79" w:rsidP="00706A79">
      <w:pPr>
        <w:rPr>
          <w:rFonts w:ascii="Arial" w:hAnsi="Arial" w:cs="Arial"/>
        </w:rPr>
      </w:pPr>
      <w:r w:rsidRPr="00B7631C">
        <w:rPr>
          <w:rFonts w:ascii="Arial" w:hAnsi="Arial" w:cs="Arial"/>
        </w:rPr>
        <w:t xml:space="preserve">It is possible that, before or during the investigation of a public interest disclosure, facts are uncovered that indicate the possibility that a criminal offence might have been committed. If this happens, </w:t>
      </w:r>
      <w:r>
        <w:rPr>
          <w:rFonts w:ascii="Arial" w:hAnsi="Arial" w:cs="Arial"/>
        </w:rPr>
        <w:t>State Growth</w:t>
      </w:r>
      <w:r w:rsidRPr="00B7631C">
        <w:rPr>
          <w:rFonts w:ascii="Arial" w:hAnsi="Arial" w:cs="Arial"/>
        </w:rPr>
        <w:t xml:space="preserve"> will not commence, or will suspend, the investigation and will consult with the Ombudsman as to the future conduct of the matter. </w:t>
      </w:r>
    </w:p>
    <w:p w14:paraId="773DEB6B" w14:textId="77777777" w:rsidR="00706A79" w:rsidRPr="00B7631C" w:rsidRDefault="00706A79" w:rsidP="00706A79">
      <w:pPr>
        <w:rPr>
          <w:rFonts w:ascii="Arial" w:hAnsi="Arial" w:cs="Arial"/>
        </w:rPr>
      </w:pPr>
      <w:r w:rsidRPr="00B7631C">
        <w:rPr>
          <w:rFonts w:ascii="Arial" w:hAnsi="Arial" w:cs="Arial"/>
        </w:rPr>
        <w:t>Under s 41 of the Act, the Ombudsman has the power to refer a public interest disclosure to the Commissioner of Police for investigation.</w:t>
      </w:r>
    </w:p>
    <w:p w14:paraId="1D7D5FD5" w14:textId="4356825B" w:rsidR="00706A79" w:rsidRPr="00B7631C" w:rsidRDefault="00706A79" w:rsidP="00706A79">
      <w:pPr>
        <w:rPr>
          <w:rFonts w:ascii="Arial" w:hAnsi="Arial" w:cs="Arial"/>
        </w:rPr>
      </w:pPr>
      <w:r w:rsidRPr="00B7631C">
        <w:rPr>
          <w:rFonts w:ascii="Arial" w:hAnsi="Arial" w:cs="Arial"/>
        </w:rPr>
        <w:t>If the Ombudsman is satisfied that the disclosed matter should be referred to the Commissioner, State Growth</w:t>
      </w:r>
      <w:r w:rsidRPr="00B7631C">
        <w:rPr>
          <w:rFonts w:ascii="Arial" w:hAnsi="Arial" w:cs="Arial"/>
          <w:smallCaps/>
        </w:rPr>
        <w:t xml:space="preserve"> </w:t>
      </w:r>
      <w:r w:rsidRPr="00B7631C">
        <w:rPr>
          <w:rFonts w:ascii="Arial" w:hAnsi="Arial" w:cs="Arial"/>
        </w:rPr>
        <w:t>will consider whether the disclosure should be referred to the Ombudsman under s 68 of the Act.</w:t>
      </w:r>
    </w:p>
    <w:p w14:paraId="6DD240DF" w14:textId="77777777" w:rsidR="00706A79" w:rsidRDefault="00706A79" w:rsidP="00706A79">
      <w:pPr>
        <w:rPr>
          <w:rFonts w:ascii="Arial" w:hAnsi="Arial" w:cs="Arial"/>
        </w:rPr>
      </w:pPr>
      <w:r w:rsidRPr="00B7631C">
        <w:rPr>
          <w:rFonts w:ascii="Arial" w:hAnsi="Arial" w:cs="Arial"/>
        </w:rPr>
        <w:t xml:space="preserve">Early referral of the matter may avoid interference with the evidentiary trail and so will be done at the first possible opportunity. Referral to the Commissioner through the Ombudsman will also avoid any question of a breach of confidentiality under s 23 of the Act. </w:t>
      </w:r>
    </w:p>
    <w:p w14:paraId="360FAAB1" w14:textId="77777777" w:rsidR="00706A79" w:rsidRPr="00B7631C" w:rsidRDefault="00706A79" w:rsidP="007B16C4">
      <w:pPr>
        <w:spacing w:after="360"/>
        <w:rPr>
          <w:rFonts w:ascii="Arial" w:hAnsi="Arial" w:cs="Arial"/>
        </w:rPr>
      </w:pPr>
      <w:r w:rsidRPr="00B7631C">
        <w:rPr>
          <w:rFonts w:ascii="Arial" w:hAnsi="Arial" w:cs="Arial"/>
        </w:rPr>
        <w:t xml:space="preserve">Once a disclosure is referred to the Commissioner through the Ombudsman, the investigation under the Act ceases. There may still be administrative or operational issues which have been identified during the disclosure process or investigation, however, these will be dealt with under other </w:t>
      </w:r>
      <w:r>
        <w:rPr>
          <w:rFonts w:ascii="Arial" w:hAnsi="Arial" w:cs="Arial"/>
        </w:rPr>
        <w:t xml:space="preserve">State Growth </w:t>
      </w:r>
      <w:r w:rsidRPr="00B7631C">
        <w:rPr>
          <w:rFonts w:ascii="Arial" w:hAnsi="Arial" w:cs="Arial"/>
        </w:rPr>
        <w:t xml:space="preserve">internal processes. </w:t>
      </w:r>
    </w:p>
    <w:p w14:paraId="12140F90" w14:textId="07A685B2" w:rsidR="00706A79" w:rsidRPr="00B7631C" w:rsidRDefault="007B16C4" w:rsidP="007B16C4">
      <w:pPr>
        <w:pStyle w:val="Heading1"/>
        <w:spacing w:after="360"/>
      </w:pPr>
      <w:bookmarkStart w:id="274" w:name="_Protection"/>
      <w:bookmarkStart w:id="275" w:name="_Toc285814541"/>
      <w:bookmarkStart w:id="276" w:name="_Toc285814800"/>
      <w:bookmarkStart w:id="277" w:name="_Ref38461785"/>
      <w:bookmarkStart w:id="278" w:name="_Ref38461791"/>
      <w:bookmarkStart w:id="279" w:name="_Toc57119966"/>
      <w:bookmarkStart w:id="280" w:name="_Toc183610128"/>
      <w:bookmarkEnd w:id="274"/>
      <w:r>
        <w:t>11.</w:t>
      </w:r>
      <w:r>
        <w:tab/>
      </w:r>
      <w:r w:rsidR="00706A79" w:rsidRPr="00B7631C">
        <w:t>Protection</w:t>
      </w:r>
      <w:bookmarkStart w:id="281" w:name="_When_does_protection"/>
      <w:bookmarkStart w:id="282" w:name="_Toc57119584"/>
      <w:bookmarkStart w:id="283" w:name="_Toc57119861"/>
      <w:bookmarkStart w:id="284" w:name="_Toc57119967"/>
      <w:bookmarkStart w:id="285" w:name="_Toc279660465"/>
      <w:bookmarkStart w:id="286" w:name="_Toc285810067"/>
      <w:bookmarkStart w:id="287" w:name="_Toc285814542"/>
      <w:bookmarkStart w:id="288" w:name="_Toc285814801"/>
      <w:bookmarkEnd w:id="266"/>
      <w:bookmarkEnd w:id="267"/>
      <w:bookmarkEnd w:id="275"/>
      <w:bookmarkEnd w:id="276"/>
      <w:bookmarkEnd w:id="277"/>
      <w:bookmarkEnd w:id="278"/>
      <w:bookmarkEnd w:id="279"/>
      <w:bookmarkEnd w:id="280"/>
      <w:bookmarkEnd w:id="281"/>
      <w:bookmarkEnd w:id="282"/>
      <w:bookmarkEnd w:id="283"/>
      <w:bookmarkEnd w:id="284"/>
    </w:p>
    <w:p w14:paraId="26A5B0D3" w14:textId="20534E37" w:rsidR="00706A79" w:rsidRPr="008A525C" w:rsidRDefault="007B16C4" w:rsidP="007B16C4">
      <w:pPr>
        <w:pStyle w:val="Heading2"/>
      </w:pPr>
      <w:bookmarkStart w:id="289" w:name="_Toc57119968"/>
      <w:bookmarkStart w:id="290" w:name="_Toc183610129"/>
      <w:r>
        <w:t>11.1</w:t>
      </w:r>
      <w:r w:rsidR="00F2300C">
        <w:tab/>
      </w:r>
      <w:r w:rsidR="00706A79" w:rsidRPr="008A525C">
        <w:t>When does protection commence?</w:t>
      </w:r>
      <w:bookmarkEnd w:id="285"/>
      <w:bookmarkEnd w:id="286"/>
      <w:bookmarkEnd w:id="287"/>
      <w:bookmarkEnd w:id="288"/>
      <w:bookmarkEnd w:id="289"/>
      <w:bookmarkEnd w:id="290"/>
    </w:p>
    <w:p w14:paraId="3D7D5A41" w14:textId="77777777" w:rsidR="00706A79" w:rsidRPr="00B7631C" w:rsidRDefault="00706A79" w:rsidP="00706A79">
      <w:pPr>
        <w:pStyle w:val="StyleJustified"/>
        <w:jc w:val="left"/>
        <w:rPr>
          <w:rFonts w:ascii="Arial" w:hAnsi="Arial" w:cs="Arial"/>
        </w:rPr>
      </w:pPr>
      <w:r w:rsidRPr="00B7631C">
        <w:rPr>
          <w:rFonts w:ascii="Arial" w:hAnsi="Arial" w:cs="Arial"/>
        </w:rPr>
        <w:t xml:space="preserve">Where State Growth receives a disclosure which complies with the requirements of Part 2 of the Act, the disclosure immediately attracts the protections set out in Part 3 of the Act. </w:t>
      </w:r>
    </w:p>
    <w:p w14:paraId="0CFC5405" w14:textId="77777777" w:rsidR="00706A79" w:rsidRDefault="00706A79" w:rsidP="00706A79">
      <w:pPr>
        <w:pStyle w:val="StyleJustified"/>
        <w:jc w:val="left"/>
        <w:rPr>
          <w:rFonts w:ascii="Arial" w:hAnsi="Arial" w:cs="Arial"/>
        </w:rPr>
      </w:pPr>
      <w:r w:rsidRPr="00B7631C">
        <w:rPr>
          <w:rFonts w:ascii="Arial" w:hAnsi="Arial" w:cs="Arial"/>
        </w:rPr>
        <w:t>The protection also extend</w:t>
      </w:r>
      <w:r>
        <w:rPr>
          <w:rFonts w:ascii="Arial" w:hAnsi="Arial" w:cs="Arial"/>
        </w:rPr>
        <w:t>s</w:t>
      </w:r>
      <w:r w:rsidRPr="00B7631C">
        <w:rPr>
          <w:rFonts w:ascii="Arial" w:hAnsi="Arial" w:cs="Arial"/>
        </w:rPr>
        <w:t xml:space="preserve"> to a person who intends to make a disclosure.</w:t>
      </w:r>
      <w:r>
        <w:rPr>
          <w:rStyle w:val="FootnoteReference"/>
          <w:rFonts w:ascii="Arial" w:hAnsi="Arial"/>
        </w:rPr>
        <w:footnoteReference w:id="14"/>
      </w:r>
      <w:r w:rsidRPr="00B7631C">
        <w:rPr>
          <w:rFonts w:ascii="Arial" w:hAnsi="Arial" w:cs="Arial"/>
        </w:rPr>
        <w:t xml:space="preserve"> </w:t>
      </w:r>
    </w:p>
    <w:p w14:paraId="269B3D1D" w14:textId="518A4D18" w:rsidR="006E2E31" w:rsidRDefault="006E2E31">
      <w:pPr>
        <w:rPr>
          <w:rFonts w:ascii="Arial" w:eastAsiaTheme="majorEastAsia" w:hAnsi="Arial" w:cstheme="majorBidi"/>
          <w:color w:val="ED7D31" w:themeColor="accent2"/>
          <w:sz w:val="36"/>
          <w:szCs w:val="26"/>
        </w:rPr>
      </w:pPr>
      <w:bookmarkStart w:id="291" w:name="_Toc279660466"/>
      <w:bookmarkStart w:id="292" w:name="_Toc285810068"/>
      <w:bookmarkStart w:id="293" w:name="_Toc285814543"/>
      <w:bookmarkStart w:id="294" w:name="_Toc285814802"/>
      <w:bookmarkStart w:id="295" w:name="_Toc57119969"/>
      <w:bookmarkStart w:id="296" w:name="_Toc183610130"/>
      <w:r>
        <w:br w:type="page"/>
      </w:r>
    </w:p>
    <w:p w14:paraId="47300694" w14:textId="51A79F68" w:rsidR="00706A79" w:rsidRPr="008A525C" w:rsidRDefault="007B16C4" w:rsidP="007B16C4">
      <w:pPr>
        <w:pStyle w:val="Heading2"/>
      </w:pPr>
      <w:r>
        <w:lastRenderedPageBreak/>
        <w:t>11.2</w:t>
      </w:r>
      <w:r w:rsidR="00F2300C">
        <w:tab/>
      </w:r>
      <w:r w:rsidR="00706A79" w:rsidRPr="008A525C">
        <w:t>What protection does the Act provide?</w:t>
      </w:r>
      <w:bookmarkEnd w:id="291"/>
      <w:bookmarkEnd w:id="292"/>
      <w:bookmarkEnd w:id="293"/>
      <w:bookmarkEnd w:id="294"/>
      <w:bookmarkEnd w:id="295"/>
      <w:bookmarkEnd w:id="296"/>
    </w:p>
    <w:p w14:paraId="18792F8A" w14:textId="77777777" w:rsidR="00706A79" w:rsidRPr="00B7631C" w:rsidRDefault="00706A79" w:rsidP="00706A79">
      <w:pPr>
        <w:rPr>
          <w:rFonts w:ascii="Arial" w:hAnsi="Arial" w:cs="Arial"/>
        </w:rPr>
      </w:pPr>
      <w:r w:rsidRPr="00B7631C">
        <w:rPr>
          <w:rFonts w:ascii="Arial" w:hAnsi="Arial" w:cs="Arial"/>
        </w:rPr>
        <w:t xml:space="preserve">Part 3 of the Act gives various types of protection to a person who makes a protected disclosure. </w:t>
      </w:r>
    </w:p>
    <w:p w14:paraId="7C217774" w14:textId="77777777" w:rsidR="00706A79" w:rsidRPr="00B7631C" w:rsidRDefault="00706A79" w:rsidP="00706A79">
      <w:pPr>
        <w:rPr>
          <w:rFonts w:ascii="Arial" w:hAnsi="Arial" w:cs="Arial"/>
        </w:rPr>
      </w:pPr>
      <w:r w:rsidRPr="00B7631C">
        <w:rPr>
          <w:rFonts w:ascii="Arial" w:hAnsi="Arial" w:cs="Arial"/>
        </w:rPr>
        <w:t>In summary, a person who makes a protected disclosure:</w:t>
      </w:r>
    </w:p>
    <w:p w14:paraId="2AF0916E" w14:textId="77777777" w:rsidR="00706A79" w:rsidRPr="00D46778" w:rsidRDefault="00706A79" w:rsidP="00D46778">
      <w:pPr>
        <w:pStyle w:val="ListParagraph"/>
        <w:rPr>
          <w:rFonts w:ascii="Arial" w:hAnsi="Arial" w:cs="Arial"/>
        </w:rPr>
      </w:pPr>
      <w:r w:rsidRPr="00D46778">
        <w:rPr>
          <w:rFonts w:ascii="Arial" w:hAnsi="Arial" w:cs="Arial"/>
        </w:rPr>
        <w:t>is not subject to any civil or criminal liability, or to any liability arising by way of administrative process, for making the protected disclosure (s 16</w:t>
      </w:r>
      <w:proofErr w:type="gramStart"/>
      <w:r w:rsidRPr="00D46778">
        <w:rPr>
          <w:rFonts w:ascii="Arial" w:hAnsi="Arial" w:cs="Arial"/>
        </w:rPr>
        <w:t>);</w:t>
      </w:r>
      <w:proofErr w:type="gramEnd"/>
    </w:p>
    <w:p w14:paraId="6A07FF33" w14:textId="77777777" w:rsidR="00706A79" w:rsidRPr="00D46778" w:rsidRDefault="00706A79" w:rsidP="00D46778">
      <w:pPr>
        <w:pStyle w:val="ListParagraph"/>
        <w:rPr>
          <w:rFonts w:ascii="Arial" w:hAnsi="Arial" w:cs="Arial"/>
        </w:rPr>
      </w:pPr>
      <w:r w:rsidRPr="00D46778">
        <w:rPr>
          <w:rFonts w:ascii="Arial" w:hAnsi="Arial" w:cs="Arial"/>
        </w:rPr>
        <w:t>does not by doing so commit an offence under a provision of any other Act that imposes a duty to maintain confidentiality, or which imposes any other restriction on the disclosure of information (s 17(1)(a)); and</w:t>
      </w:r>
    </w:p>
    <w:p w14:paraId="4FD64A5A" w14:textId="77777777" w:rsidR="00706A79" w:rsidRPr="00D46778" w:rsidRDefault="00706A79" w:rsidP="00D46778">
      <w:pPr>
        <w:pStyle w:val="ListParagraph"/>
        <w:rPr>
          <w:rFonts w:ascii="Arial" w:hAnsi="Arial" w:cs="Arial"/>
        </w:rPr>
      </w:pPr>
      <w:r w:rsidRPr="00D46778">
        <w:rPr>
          <w:rFonts w:ascii="Arial" w:hAnsi="Arial" w:cs="Arial"/>
        </w:rPr>
        <w:t>does not by doing so breach an obligation by way of oath, or rule of law or practice, or under an agreement, which requires the discloser to maintain confidentiality or otherwise restricts the disclosure of information (s 17(1)(b)).</w:t>
      </w:r>
    </w:p>
    <w:p w14:paraId="6AEF3E14" w14:textId="77777777" w:rsidR="00706A79" w:rsidRPr="00B7631C" w:rsidRDefault="00706A79" w:rsidP="00706A79">
      <w:pPr>
        <w:rPr>
          <w:rFonts w:ascii="Arial" w:hAnsi="Arial" w:cs="Arial"/>
        </w:rPr>
      </w:pPr>
      <w:r w:rsidRPr="00B7631C">
        <w:rPr>
          <w:rFonts w:ascii="Arial" w:hAnsi="Arial" w:cs="Arial"/>
        </w:rPr>
        <w:t>If a disclosure is not made to the correct entity, the protections may not apply. For example, a discloser will not be protected if otherwise confidential information is disclosed to the media.</w:t>
      </w:r>
    </w:p>
    <w:p w14:paraId="772D67DE" w14:textId="77777777" w:rsidR="00706A79" w:rsidRPr="00B7631C" w:rsidRDefault="00706A79" w:rsidP="00706A79">
      <w:pPr>
        <w:rPr>
          <w:rFonts w:ascii="Arial" w:hAnsi="Arial" w:cs="Arial"/>
        </w:rPr>
      </w:pPr>
      <w:r w:rsidRPr="00B7631C">
        <w:rPr>
          <w:rFonts w:ascii="Arial" w:hAnsi="Arial" w:cs="Arial"/>
        </w:rPr>
        <w:t>Part 3 also contains various provisions which are intended to protect a discloser from detrimental action by way of reprisal for a protected disclosure. These are:</w:t>
      </w:r>
    </w:p>
    <w:p w14:paraId="23F6B15A" w14:textId="77777777" w:rsidR="00706A79" w:rsidRPr="00D46778" w:rsidRDefault="00706A79" w:rsidP="00D46778">
      <w:pPr>
        <w:pStyle w:val="ListParagraph"/>
        <w:rPr>
          <w:rFonts w:ascii="Arial" w:hAnsi="Arial" w:cs="Arial"/>
        </w:rPr>
      </w:pPr>
      <w:r w:rsidRPr="00D46778">
        <w:rPr>
          <w:rFonts w:ascii="Arial" w:hAnsi="Arial" w:cs="Arial"/>
        </w:rPr>
        <w:t xml:space="preserve">section 19, which makes it an offence to take such detrimental </w:t>
      </w:r>
      <w:proofErr w:type="gramStart"/>
      <w:r w:rsidRPr="00D46778">
        <w:rPr>
          <w:rFonts w:ascii="Arial" w:hAnsi="Arial" w:cs="Arial"/>
        </w:rPr>
        <w:t>action;</w:t>
      </w:r>
      <w:proofErr w:type="gramEnd"/>
    </w:p>
    <w:p w14:paraId="49FE8D5B" w14:textId="77777777" w:rsidR="00706A79" w:rsidRPr="00D46778" w:rsidRDefault="00706A79" w:rsidP="00D46778">
      <w:pPr>
        <w:pStyle w:val="ListParagraph"/>
        <w:rPr>
          <w:rFonts w:ascii="Arial" w:hAnsi="Arial" w:cs="Arial"/>
        </w:rPr>
      </w:pPr>
      <w:r w:rsidRPr="00D46778">
        <w:rPr>
          <w:rFonts w:ascii="Arial" w:hAnsi="Arial" w:cs="Arial"/>
        </w:rPr>
        <w:t>section 20, which creates a liability to pay damages for such detrimental action; and</w:t>
      </w:r>
    </w:p>
    <w:p w14:paraId="4581B6B9" w14:textId="77777777" w:rsidR="00706A79" w:rsidRPr="00D46778" w:rsidRDefault="00706A79" w:rsidP="00D46778">
      <w:pPr>
        <w:pStyle w:val="ListParagraph"/>
        <w:rPr>
          <w:rFonts w:ascii="Arial" w:hAnsi="Arial" w:cs="Arial"/>
        </w:rPr>
      </w:pPr>
      <w:r w:rsidRPr="00D46778">
        <w:rPr>
          <w:rFonts w:ascii="Arial" w:hAnsi="Arial" w:cs="Arial"/>
        </w:rPr>
        <w:t>section 21, which gives a person who believes that detrimental action has been taken against them the right to apply to the Supreme Court for an order requiring the person who has taken the detrimental action to remedy that action, or for an injunction.</w:t>
      </w:r>
    </w:p>
    <w:p w14:paraId="1C4BA8CE" w14:textId="3CFA2616" w:rsidR="00706A79" w:rsidRPr="00B7631C" w:rsidRDefault="007B16C4" w:rsidP="009461E9">
      <w:pPr>
        <w:pStyle w:val="Heading1"/>
        <w:spacing w:after="360"/>
      </w:pPr>
      <w:bookmarkStart w:id="297" w:name="_Investigations"/>
      <w:bookmarkStart w:id="298" w:name="_Toc279660467"/>
      <w:bookmarkStart w:id="299" w:name="_Toc285810069"/>
      <w:bookmarkStart w:id="300" w:name="_Toc285814544"/>
      <w:bookmarkStart w:id="301" w:name="_Toc285814803"/>
      <w:bookmarkStart w:id="302" w:name="_Toc57119970"/>
      <w:bookmarkStart w:id="303" w:name="_Toc183610131"/>
      <w:bookmarkEnd w:id="297"/>
      <w:r>
        <w:t>12.</w:t>
      </w:r>
      <w:r w:rsidR="00F2300C">
        <w:tab/>
      </w:r>
      <w:r w:rsidR="00706A79" w:rsidRPr="00B7631C">
        <w:t>Investigation</w:t>
      </w:r>
      <w:bookmarkStart w:id="304" w:name="_Toc57119588"/>
      <w:bookmarkStart w:id="305" w:name="_Toc57119865"/>
      <w:bookmarkStart w:id="306" w:name="_Toc57119971"/>
      <w:bookmarkStart w:id="307" w:name="_Toc528558670"/>
      <w:bookmarkStart w:id="308" w:name="_Toc261355979"/>
      <w:bookmarkStart w:id="309" w:name="_Toc279660468"/>
      <w:bookmarkStart w:id="310" w:name="_Toc285810070"/>
      <w:bookmarkStart w:id="311" w:name="_Toc285814545"/>
      <w:bookmarkStart w:id="312" w:name="_Toc285814804"/>
      <w:bookmarkEnd w:id="268"/>
      <w:bookmarkEnd w:id="269"/>
      <w:bookmarkEnd w:id="270"/>
      <w:bookmarkEnd w:id="298"/>
      <w:bookmarkEnd w:id="299"/>
      <w:bookmarkEnd w:id="300"/>
      <w:bookmarkEnd w:id="301"/>
      <w:bookmarkEnd w:id="302"/>
      <w:bookmarkEnd w:id="303"/>
      <w:bookmarkEnd w:id="304"/>
      <w:bookmarkEnd w:id="305"/>
      <w:bookmarkEnd w:id="306"/>
    </w:p>
    <w:p w14:paraId="1D97B942" w14:textId="3A9FAAD9" w:rsidR="00706A79" w:rsidRPr="008A525C" w:rsidRDefault="007B16C4" w:rsidP="007B16C4">
      <w:pPr>
        <w:pStyle w:val="Heading2"/>
      </w:pPr>
      <w:bookmarkStart w:id="313" w:name="_Toc57119972"/>
      <w:bookmarkStart w:id="314" w:name="_Toc183610132"/>
      <w:r>
        <w:t>12.1</w:t>
      </w:r>
      <w:r w:rsidR="00F2300C">
        <w:tab/>
      </w:r>
      <w:r w:rsidR="00706A79" w:rsidRPr="008A525C">
        <w:t>Introduction</w:t>
      </w:r>
      <w:bookmarkEnd w:id="307"/>
      <w:bookmarkEnd w:id="308"/>
      <w:bookmarkEnd w:id="309"/>
      <w:bookmarkEnd w:id="310"/>
      <w:bookmarkEnd w:id="311"/>
      <w:bookmarkEnd w:id="312"/>
      <w:bookmarkEnd w:id="313"/>
      <w:bookmarkEnd w:id="314"/>
    </w:p>
    <w:p w14:paraId="60AAEB52" w14:textId="77777777" w:rsidR="00706A79" w:rsidRPr="00B7631C" w:rsidRDefault="00706A79" w:rsidP="00706A79">
      <w:pPr>
        <w:rPr>
          <w:rFonts w:ascii="Arial" w:hAnsi="Arial" w:cs="Arial"/>
        </w:rPr>
      </w:pPr>
      <w:r w:rsidRPr="00B7631C">
        <w:rPr>
          <w:rFonts w:ascii="Arial" w:hAnsi="Arial" w:cs="Arial"/>
        </w:rPr>
        <w:t xml:space="preserve">Any disclosure </w:t>
      </w:r>
      <w:r>
        <w:rPr>
          <w:rFonts w:ascii="Arial" w:hAnsi="Arial" w:cs="Arial"/>
        </w:rPr>
        <w:t xml:space="preserve">to </w:t>
      </w:r>
      <w:r w:rsidRPr="00B7631C">
        <w:rPr>
          <w:rFonts w:ascii="Arial" w:hAnsi="Arial" w:cs="Arial"/>
        </w:rPr>
        <w:t>State Growth determine</w:t>
      </w:r>
      <w:r>
        <w:rPr>
          <w:rFonts w:ascii="Arial" w:hAnsi="Arial" w:cs="Arial"/>
        </w:rPr>
        <w:t>d</w:t>
      </w:r>
      <w:r w:rsidRPr="00B7631C">
        <w:rPr>
          <w:rFonts w:ascii="Arial" w:hAnsi="Arial" w:cs="Arial"/>
        </w:rPr>
        <w:t xml:space="preserve"> to be a public interest disclosure under s 33 must be investigated under the Act, unless there is a good reason not to do so pursuant to s 64.</w:t>
      </w:r>
    </w:p>
    <w:p w14:paraId="18129A88" w14:textId="77777777" w:rsidR="00706A79" w:rsidRPr="00B7631C" w:rsidRDefault="00706A79" w:rsidP="00706A79">
      <w:pPr>
        <w:rPr>
          <w:rFonts w:ascii="Arial" w:hAnsi="Arial" w:cs="Arial"/>
        </w:rPr>
      </w:pPr>
      <w:r w:rsidRPr="00B7631C">
        <w:rPr>
          <w:rFonts w:ascii="Arial" w:hAnsi="Arial" w:cs="Arial"/>
        </w:rPr>
        <w:t>State Growth must investigate every disclosure referred to it for investigation by the Ombudsman under s 63(b) of the Act.</w:t>
      </w:r>
    </w:p>
    <w:p w14:paraId="1CBF22E8" w14:textId="77777777" w:rsidR="00706A79" w:rsidRPr="00B7631C" w:rsidRDefault="00706A79" w:rsidP="00706A79">
      <w:pPr>
        <w:rPr>
          <w:rFonts w:ascii="Arial" w:hAnsi="Arial" w:cs="Arial"/>
        </w:rPr>
      </w:pPr>
      <w:r w:rsidRPr="00B7631C">
        <w:rPr>
          <w:rFonts w:ascii="Arial" w:hAnsi="Arial" w:cs="Arial"/>
        </w:rPr>
        <w:t xml:space="preserve">The </w:t>
      </w:r>
      <w:r>
        <w:rPr>
          <w:rFonts w:ascii="Arial" w:hAnsi="Arial" w:cs="Arial"/>
        </w:rPr>
        <w:t>Secretary</w:t>
      </w:r>
      <w:r w:rsidRPr="00B7631C">
        <w:rPr>
          <w:rFonts w:ascii="Arial" w:hAnsi="Arial" w:cs="Arial"/>
        </w:rPr>
        <w:t xml:space="preserve"> will appoint an Investigator to carry out the investigation. The Investigator may be a person from within an organisation or a consultant engaged for the purpose.</w:t>
      </w:r>
    </w:p>
    <w:p w14:paraId="6BAAED67" w14:textId="77777777" w:rsidR="00706A79" w:rsidRPr="00B7631C" w:rsidRDefault="00706A79" w:rsidP="00706A79">
      <w:pPr>
        <w:rPr>
          <w:rFonts w:ascii="Arial" w:hAnsi="Arial" w:cs="Arial"/>
        </w:rPr>
      </w:pPr>
      <w:r w:rsidRPr="00B7631C">
        <w:rPr>
          <w:rFonts w:ascii="Arial" w:hAnsi="Arial" w:cs="Arial"/>
        </w:rPr>
        <w:t>The objectives of an investigation are to:</w:t>
      </w:r>
    </w:p>
    <w:p w14:paraId="1762816E" w14:textId="77777777" w:rsidR="00706A79" w:rsidRPr="00D46778" w:rsidRDefault="00706A79" w:rsidP="00D46778">
      <w:pPr>
        <w:pStyle w:val="ListParagraph"/>
        <w:rPr>
          <w:rFonts w:ascii="Arial" w:hAnsi="Arial" w:cs="Arial"/>
        </w:rPr>
      </w:pPr>
      <w:r w:rsidRPr="00D46778">
        <w:rPr>
          <w:rFonts w:ascii="Arial" w:hAnsi="Arial" w:cs="Arial"/>
        </w:rPr>
        <w:t xml:space="preserve">collate information relating to the allegation as quickly as possible, which may involve taking steps to protect or preserve documents, materials and </w:t>
      </w:r>
      <w:proofErr w:type="gramStart"/>
      <w:r w:rsidRPr="00D46778">
        <w:rPr>
          <w:rFonts w:ascii="Arial" w:hAnsi="Arial" w:cs="Arial"/>
        </w:rPr>
        <w:t>equipment;</w:t>
      </w:r>
      <w:proofErr w:type="gramEnd"/>
    </w:p>
    <w:p w14:paraId="390C19ED" w14:textId="77777777" w:rsidR="00706A79" w:rsidRPr="00D46778" w:rsidRDefault="00706A79" w:rsidP="00D46778">
      <w:pPr>
        <w:pStyle w:val="ListParagraph"/>
        <w:rPr>
          <w:rFonts w:ascii="Arial" w:hAnsi="Arial" w:cs="Arial"/>
        </w:rPr>
      </w:pPr>
      <w:r w:rsidRPr="00D46778">
        <w:rPr>
          <w:rFonts w:ascii="Arial" w:hAnsi="Arial" w:cs="Arial"/>
        </w:rPr>
        <w:t>consider the information collected and to draw conclusions objectively and impartially; and</w:t>
      </w:r>
    </w:p>
    <w:p w14:paraId="204B5F15" w14:textId="77777777" w:rsidR="00706A79" w:rsidRPr="00D46778" w:rsidRDefault="00706A79" w:rsidP="00D46778">
      <w:pPr>
        <w:pStyle w:val="ListParagraph"/>
        <w:rPr>
          <w:rFonts w:ascii="Arial" w:hAnsi="Arial" w:cs="Arial"/>
        </w:rPr>
      </w:pPr>
      <w:r w:rsidRPr="00D46778">
        <w:rPr>
          <w:rFonts w:ascii="Arial" w:hAnsi="Arial" w:cs="Arial"/>
        </w:rPr>
        <w:t>maintain natural justice in the treatment of witnesses and generally to all parties involved in the disclosure.</w:t>
      </w:r>
    </w:p>
    <w:p w14:paraId="068B7522" w14:textId="75B069ED" w:rsidR="00706A79" w:rsidRPr="008A525C" w:rsidRDefault="007B16C4" w:rsidP="007B16C4">
      <w:pPr>
        <w:pStyle w:val="Heading2"/>
      </w:pPr>
      <w:bookmarkStart w:id="315" w:name="_Toc261355980"/>
      <w:bookmarkStart w:id="316" w:name="_Toc279660469"/>
      <w:bookmarkStart w:id="317" w:name="_Toc285810071"/>
      <w:bookmarkStart w:id="318" w:name="_Toc285814546"/>
      <w:bookmarkStart w:id="319" w:name="_Toc285814805"/>
      <w:bookmarkStart w:id="320" w:name="_Toc57119973"/>
      <w:bookmarkStart w:id="321" w:name="_Toc183610133"/>
      <w:r>
        <w:lastRenderedPageBreak/>
        <w:t>12.2</w:t>
      </w:r>
      <w:r w:rsidR="00F2300C">
        <w:tab/>
      </w:r>
      <w:r w:rsidR="00706A79" w:rsidRPr="008A525C">
        <w:t xml:space="preserve">Matters that </w:t>
      </w:r>
      <w:r w:rsidR="00706A79" w:rsidRPr="007B16C4">
        <w:t>do not</w:t>
      </w:r>
      <w:r w:rsidR="00706A79" w:rsidRPr="008A525C">
        <w:t xml:space="preserve"> have to be </w:t>
      </w:r>
      <w:proofErr w:type="gramStart"/>
      <w:r w:rsidR="00706A79" w:rsidRPr="008A525C">
        <w:t>investigated</w:t>
      </w:r>
      <w:bookmarkEnd w:id="315"/>
      <w:bookmarkEnd w:id="316"/>
      <w:bookmarkEnd w:id="317"/>
      <w:bookmarkEnd w:id="318"/>
      <w:bookmarkEnd w:id="319"/>
      <w:bookmarkEnd w:id="320"/>
      <w:bookmarkEnd w:id="321"/>
      <w:proofErr w:type="gramEnd"/>
    </w:p>
    <w:p w14:paraId="2F195E49" w14:textId="77777777" w:rsidR="00706A79" w:rsidRDefault="00706A79" w:rsidP="00706A79">
      <w:pPr>
        <w:rPr>
          <w:rFonts w:ascii="Arial" w:hAnsi="Arial" w:cs="Arial"/>
        </w:rPr>
      </w:pPr>
      <w:r w:rsidRPr="00B7631C">
        <w:rPr>
          <w:rFonts w:ascii="Arial" w:hAnsi="Arial" w:cs="Arial"/>
        </w:rPr>
        <w:t xml:space="preserve">Before starting an investigation, the </w:t>
      </w:r>
      <w:r>
        <w:rPr>
          <w:rFonts w:ascii="Arial" w:hAnsi="Arial" w:cs="Arial"/>
        </w:rPr>
        <w:t>Secretary or PID</w:t>
      </w:r>
      <w:r w:rsidRPr="00B7631C">
        <w:rPr>
          <w:rFonts w:ascii="Arial" w:hAnsi="Arial" w:cs="Arial"/>
        </w:rPr>
        <w:t xml:space="preserve"> Officer must first consider whether the disclosed matter needs to be investigated. </w:t>
      </w:r>
    </w:p>
    <w:p w14:paraId="7B42F48D" w14:textId="77777777" w:rsidR="00706A79" w:rsidRPr="00B7631C" w:rsidRDefault="00706A79" w:rsidP="00706A79">
      <w:pPr>
        <w:rPr>
          <w:rFonts w:ascii="Arial" w:hAnsi="Arial" w:cs="Arial"/>
          <w:bCs/>
        </w:rPr>
      </w:pPr>
      <w:r w:rsidRPr="00B7631C">
        <w:rPr>
          <w:rFonts w:ascii="Arial" w:hAnsi="Arial" w:cs="Arial"/>
        </w:rPr>
        <w:t xml:space="preserve">Section 64 specifies certain circumstances under which a public body may legitimately decide not to investigate. The Assessment </w:t>
      </w:r>
      <w:r>
        <w:rPr>
          <w:rFonts w:ascii="Arial" w:hAnsi="Arial" w:cs="Arial"/>
        </w:rPr>
        <w:t>of Disclosure Form</w:t>
      </w:r>
      <w:r w:rsidRPr="00B7631C">
        <w:rPr>
          <w:rFonts w:ascii="Arial" w:hAnsi="Arial" w:cs="Arial"/>
        </w:rPr>
        <w:t xml:space="preserve"> at Attachment 1 </w:t>
      </w:r>
      <w:r>
        <w:rPr>
          <w:rFonts w:ascii="Arial" w:hAnsi="Arial" w:cs="Arial"/>
        </w:rPr>
        <w:t>is used to</w:t>
      </w:r>
      <w:r w:rsidRPr="00B7631C">
        <w:rPr>
          <w:rFonts w:ascii="Arial" w:hAnsi="Arial" w:cs="Arial"/>
        </w:rPr>
        <w:t xml:space="preserve"> assist in assessing whether any of the grounds in s 64 apply. </w:t>
      </w:r>
    </w:p>
    <w:p w14:paraId="52ACC3DA" w14:textId="77777777" w:rsidR="00706A79" w:rsidRPr="00B7631C" w:rsidRDefault="00706A79" w:rsidP="00706A79">
      <w:pPr>
        <w:rPr>
          <w:rFonts w:ascii="Arial" w:hAnsi="Arial" w:cs="Arial"/>
        </w:rPr>
      </w:pPr>
      <w:r w:rsidRPr="00B7631C">
        <w:rPr>
          <w:rFonts w:ascii="Arial" w:hAnsi="Arial" w:cs="Arial"/>
        </w:rPr>
        <w:t xml:space="preserve">Any decision not to proceed with an investigation on a ground specified in s 64 must be made by the </w:t>
      </w:r>
      <w:r>
        <w:rPr>
          <w:rFonts w:ascii="Arial" w:hAnsi="Arial" w:cs="Arial"/>
        </w:rPr>
        <w:t>Secretary</w:t>
      </w:r>
      <w:r w:rsidRPr="00B7631C">
        <w:rPr>
          <w:rFonts w:ascii="Arial" w:hAnsi="Arial" w:cs="Arial"/>
        </w:rPr>
        <w:t>.</w:t>
      </w:r>
    </w:p>
    <w:p w14:paraId="48E25B23" w14:textId="77777777" w:rsidR="00706A79" w:rsidRPr="00B7631C" w:rsidRDefault="00706A79" w:rsidP="00706A79">
      <w:pPr>
        <w:rPr>
          <w:rFonts w:ascii="Arial" w:hAnsi="Arial" w:cs="Arial"/>
          <w:lang w:val="en-US"/>
        </w:rPr>
      </w:pPr>
      <w:r w:rsidRPr="00B7631C">
        <w:rPr>
          <w:rFonts w:ascii="Arial" w:hAnsi="Arial" w:cs="Arial"/>
          <w:lang w:val="en-US"/>
        </w:rPr>
        <w:t xml:space="preserve">If the disclosed matter is not to be investigated, written notice </w:t>
      </w:r>
      <w:r>
        <w:rPr>
          <w:rFonts w:ascii="Arial" w:hAnsi="Arial" w:cs="Arial"/>
          <w:lang w:val="en-US"/>
        </w:rPr>
        <w:t>will</w:t>
      </w:r>
      <w:r w:rsidRPr="00B7631C">
        <w:rPr>
          <w:rFonts w:ascii="Arial" w:hAnsi="Arial" w:cs="Arial"/>
          <w:lang w:val="en-US"/>
        </w:rPr>
        <w:t xml:space="preserve"> be given within 14 days of this decision to both the Ombudsman and the person who made the disclosure (except in the case of an uncontactable anonymous discloser). Reasons for the decision must accompany the notice. </w:t>
      </w:r>
      <w:r w:rsidRPr="00081BB6">
        <w:rPr>
          <w:rFonts w:ascii="Arial" w:hAnsi="Arial" w:cs="Arial"/>
          <w:lang w:val="en-US"/>
        </w:rPr>
        <w:t>Notice to the Ombudsman will be provided using the Notification Template at Attachment 3.</w:t>
      </w:r>
    </w:p>
    <w:p w14:paraId="2ECF187F" w14:textId="0D409196" w:rsidR="00706A79" w:rsidRPr="00B7631C" w:rsidRDefault="00706A79" w:rsidP="00706A79">
      <w:pPr>
        <w:rPr>
          <w:rFonts w:ascii="Arial" w:hAnsi="Arial" w:cs="Arial"/>
        </w:rPr>
      </w:pPr>
      <w:r w:rsidRPr="00B7631C">
        <w:rPr>
          <w:rFonts w:ascii="Arial" w:hAnsi="Arial" w:cs="Arial"/>
          <w:lang w:val="en-US"/>
        </w:rPr>
        <w:t xml:space="preserve">The Ombudsman will review the decision. </w:t>
      </w:r>
      <w:r w:rsidRPr="00B7631C">
        <w:rPr>
          <w:rFonts w:ascii="Arial" w:hAnsi="Arial" w:cs="Arial"/>
        </w:rPr>
        <w:t xml:space="preserve">If the Ombudsman agrees that the disclosure should not be investigated, the matter does not need to be dealt with under the Act. Importantly, the discloser still retains the protections. The </w:t>
      </w:r>
      <w:r w:rsidR="00316D16">
        <w:rPr>
          <w:rFonts w:ascii="Arial" w:hAnsi="Arial" w:cs="Arial"/>
        </w:rPr>
        <w:t>Secretary</w:t>
      </w:r>
      <w:r w:rsidRPr="00B7631C">
        <w:rPr>
          <w:rFonts w:ascii="Arial" w:hAnsi="Arial" w:cs="Arial"/>
        </w:rPr>
        <w:t>, or the P</w:t>
      </w:r>
      <w:r w:rsidR="00316D16">
        <w:rPr>
          <w:rFonts w:ascii="Arial" w:hAnsi="Arial" w:cs="Arial"/>
        </w:rPr>
        <w:t>ID</w:t>
      </w:r>
      <w:r w:rsidRPr="00B7631C">
        <w:rPr>
          <w:rFonts w:ascii="Arial" w:hAnsi="Arial" w:cs="Arial"/>
        </w:rPr>
        <w:t xml:space="preserve"> Officer in consultation with the </w:t>
      </w:r>
      <w:r w:rsidR="00316D16">
        <w:rPr>
          <w:rFonts w:ascii="Arial" w:hAnsi="Arial" w:cs="Arial"/>
        </w:rPr>
        <w:t>Secretary</w:t>
      </w:r>
      <w:r w:rsidRPr="00B7631C">
        <w:rPr>
          <w:rFonts w:ascii="Arial" w:hAnsi="Arial" w:cs="Arial"/>
        </w:rPr>
        <w:t>, will decide how the matter should be dealt with.</w:t>
      </w:r>
    </w:p>
    <w:p w14:paraId="59EB7E40" w14:textId="73169762" w:rsidR="00706A79" w:rsidRPr="00B7631C" w:rsidRDefault="00706A79" w:rsidP="00706A79">
      <w:pPr>
        <w:rPr>
          <w:rFonts w:ascii="Arial" w:hAnsi="Arial" w:cs="Arial"/>
        </w:rPr>
      </w:pPr>
      <w:r w:rsidRPr="00B7631C">
        <w:rPr>
          <w:rFonts w:ascii="Arial" w:hAnsi="Arial" w:cs="Arial"/>
        </w:rPr>
        <w:t xml:space="preserve">If the Ombudsman determines that the disclosure should be investigated, they will advise the </w:t>
      </w:r>
      <w:r w:rsidR="00316D16">
        <w:rPr>
          <w:rFonts w:ascii="Arial" w:hAnsi="Arial" w:cs="Arial"/>
        </w:rPr>
        <w:t>Secretary.</w:t>
      </w:r>
    </w:p>
    <w:p w14:paraId="3A574D58" w14:textId="77777777" w:rsidR="00706A79" w:rsidRPr="00B7631C" w:rsidRDefault="00706A79" w:rsidP="00706A79">
      <w:pPr>
        <w:rPr>
          <w:rFonts w:ascii="Arial" w:hAnsi="Arial" w:cs="Arial"/>
        </w:rPr>
      </w:pPr>
      <w:r w:rsidRPr="00B7631C">
        <w:rPr>
          <w:rFonts w:ascii="Arial" w:hAnsi="Arial" w:cs="Arial"/>
        </w:rPr>
        <w:t xml:space="preserve">Section 64 may be reconsidered </w:t>
      </w:r>
      <w:proofErr w:type="gramStart"/>
      <w:r w:rsidRPr="00B7631C">
        <w:rPr>
          <w:rFonts w:ascii="Arial" w:hAnsi="Arial" w:cs="Arial"/>
        </w:rPr>
        <w:t xml:space="preserve">at </w:t>
      </w:r>
      <w:r>
        <w:rPr>
          <w:rFonts w:ascii="Arial" w:hAnsi="Arial" w:cs="Arial"/>
        </w:rPr>
        <w:t>a later</w:t>
      </w:r>
      <w:r w:rsidRPr="00B7631C">
        <w:rPr>
          <w:rFonts w:ascii="Arial" w:hAnsi="Arial" w:cs="Arial"/>
        </w:rPr>
        <w:t xml:space="preserve"> time</w:t>
      </w:r>
      <w:proofErr w:type="gramEnd"/>
      <w:r w:rsidRPr="00B7631C">
        <w:rPr>
          <w:rFonts w:ascii="Arial" w:hAnsi="Arial" w:cs="Arial"/>
        </w:rPr>
        <w:t xml:space="preserve"> during </w:t>
      </w:r>
      <w:r>
        <w:rPr>
          <w:rFonts w:ascii="Arial" w:hAnsi="Arial" w:cs="Arial"/>
        </w:rPr>
        <w:t>an</w:t>
      </w:r>
      <w:r w:rsidRPr="00B7631C">
        <w:rPr>
          <w:rFonts w:ascii="Arial" w:hAnsi="Arial" w:cs="Arial"/>
        </w:rPr>
        <w:t xml:space="preserve"> investigation.  </w:t>
      </w:r>
    </w:p>
    <w:p w14:paraId="423EF89E" w14:textId="2C54B557" w:rsidR="00706A79" w:rsidRPr="008A525C" w:rsidRDefault="007B16C4" w:rsidP="007B16C4">
      <w:pPr>
        <w:pStyle w:val="Heading2"/>
      </w:pPr>
      <w:bookmarkStart w:id="322" w:name="_Toc57119974"/>
      <w:bookmarkStart w:id="323" w:name="_Toc183610134"/>
      <w:r>
        <w:t>12.3</w:t>
      </w:r>
      <w:r w:rsidR="00F2300C">
        <w:tab/>
      </w:r>
      <w:r w:rsidR="00706A79" w:rsidRPr="008A525C">
        <w:t>Employment Direction 5 investigations</w:t>
      </w:r>
      <w:bookmarkEnd w:id="322"/>
      <w:bookmarkEnd w:id="323"/>
    </w:p>
    <w:p w14:paraId="04D4A277" w14:textId="77777777" w:rsidR="00706A79" w:rsidRPr="00B7631C" w:rsidRDefault="00706A79" w:rsidP="00706A79">
      <w:pPr>
        <w:rPr>
          <w:rFonts w:ascii="Arial" w:hAnsi="Arial" w:cs="Arial"/>
        </w:rPr>
      </w:pPr>
      <w:r w:rsidRPr="00B7631C">
        <w:rPr>
          <w:rFonts w:ascii="Arial" w:hAnsi="Arial" w:cs="Arial"/>
        </w:rPr>
        <w:t xml:space="preserve">If a public body has already investigated the subject matter of a disclosure, it may not need to be investigated again under the Act, as provided by s 64(b). It is not a relevant consideration, however, when determining </w:t>
      </w:r>
      <w:proofErr w:type="gramStart"/>
      <w:r w:rsidRPr="00B7631C">
        <w:rPr>
          <w:rFonts w:ascii="Arial" w:hAnsi="Arial" w:cs="Arial"/>
        </w:rPr>
        <w:t>whether or not</w:t>
      </w:r>
      <w:proofErr w:type="gramEnd"/>
      <w:r w:rsidRPr="00B7631C">
        <w:rPr>
          <w:rFonts w:ascii="Arial" w:hAnsi="Arial" w:cs="Arial"/>
        </w:rPr>
        <w:t xml:space="preserve"> to investigate a public interest disclosure that the matter may be, or is being, investigated under Employment Direction 5 (ED5) or another internal process. </w:t>
      </w:r>
    </w:p>
    <w:p w14:paraId="6C695345" w14:textId="77777777" w:rsidR="00706A79" w:rsidRDefault="00706A79" w:rsidP="00706A79">
      <w:pPr>
        <w:rPr>
          <w:rFonts w:ascii="Arial" w:hAnsi="Arial" w:cs="Arial"/>
        </w:rPr>
      </w:pPr>
      <w:r w:rsidRPr="00B7631C">
        <w:rPr>
          <w:rFonts w:ascii="Arial" w:hAnsi="Arial" w:cs="Arial"/>
        </w:rPr>
        <w:t xml:space="preserve">ED5 investigations and the process under the Act for assessing and investigating disclosures are separate processes and the investigations should be conducted separately. The interaction between the two processes will be considered on a case-by-case basis, for example, whether evidence gathered during a public interest disclosure investigation can be used in an ED5 investigation given the confidentiality requirements of s 23.  </w:t>
      </w:r>
    </w:p>
    <w:p w14:paraId="1FAC6612" w14:textId="77777777" w:rsidR="00706A79" w:rsidRPr="00B7631C" w:rsidRDefault="00706A79" w:rsidP="00706A79">
      <w:pPr>
        <w:rPr>
          <w:rFonts w:ascii="Arial" w:hAnsi="Arial" w:cs="Arial"/>
        </w:rPr>
      </w:pPr>
      <w:r w:rsidRPr="00B7631C">
        <w:rPr>
          <w:rFonts w:ascii="Arial" w:hAnsi="Arial" w:cs="Arial"/>
        </w:rPr>
        <w:t xml:space="preserve">As a minimum, however, if a Public Officer has raised an allegation about another Public Officer that may need to be investigated under ED5, then it should also be considered under these </w:t>
      </w:r>
      <w:r>
        <w:rPr>
          <w:rFonts w:ascii="Arial" w:hAnsi="Arial" w:cs="Arial"/>
        </w:rPr>
        <w:t>PID</w:t>
      </w:r>
      <w:r w:rsidRPr="00B7631C">
        <w:rPr>
          <w:rFonts w:ascii="Arial" w:hAnsi="Arial" w:cs="Arial"/>
        </w:rPr>
        <w:t xml:space="preserve"> Procedures. </w:t>
      </w:r>
      <w:r w:rsidRPr="00081BB6">
        <w:rPr>
          <w:rFonts w:ascii="Arial" w:hAnsi="Arial" w:cs="Arial"/>
        </w:rPr>
        <w:t>The two processes have a different focus.</w:t>
      </w:r>
    </w:p>
    <w:p w14:paraId="33D47883" w14:textId="77777777" w:rsidR="00706A79" w:rsidRDefault="00706A79" w:rsidP="00706A79">
      <w:pPr>
        <w:rPr>
          <w:rFonts w:ascii="Arial" w:hAnsi="Arial" w:cs="Arial"/>
        </w:rPr>
      </w:pPr>
      <w:r w:rsidRPr="00B7631C">
        <w:rPr>
          <w:rFonts w:ascii="Arial" w:hAnsi="Arial" w:cs="Arial"/>
        </w:rPr>
        <w:t xml:space="preserve">An ED5 investigation is aimed at investigating potential breaches of the State Service Code of Conduct by an employee and ensuring they are afforded procedural fairness, including informing them of the substance of the alleged breach and the intention to investigate. </w:t>
      </w:r>
    </w:p>
    <w:p w14:paraId="7920075D" w14:textId="77777777" w:rsidR="00706A79" w:rsidRPr="00B7631C" w:rsidRDefault="00706A79" w:rsidP="00706A79">
      <w:pPr>
        <w:rPr>
          <w:rFonts w:ascii="Arial" w:hAnsi="Arial" w:cs="Arial"/>
        </w:rPr>
      </w:pPr>
      <w:r w:rsidRPr="00B7631C">
        <w:rPr>
          <w:rFonts w:ascii="Arial" w:hAnsi="Arial" w:cs="Arial"/>
        </w:rPr>
        <w:t xml:space="preserve">In contrast, a protected disclosure, whilst it can also be about a breach of the code, provides protections to a discloser and imposes confidentiality requirements on the handling of the matter. The purpose of the investigation of a public interest disclosure is to establish if improper conduct has occurred and to make recommendations, which may include taking disciplinary action. Procedural fairness requirements still apply during a public interest disclosure </w:t>
      </w:r>
      <w:proofErr w:type="gramStart"/>
      <w:r w:rsidRPr="00B7631C">
        <w:rPr>
          <w:rFonts w:ascii="Arial" w:hAnsi="Arial" w:cs="Arial"/>
        </w:rPr>
        <w:t>investigation</w:t>
      </w:r>
      <w:proofErr w:type="gramEnd"/>
      <w:r w:rsidRPr="00B7631C">
        <w:rPr>
          <w:rFonts w:ascii="Arial" w:hAnsi="Arial" w:cs="Arial"/>
        </w:rPr>
        <w:t xml:space="preserve"> but the Public Officer may not be notified of the disclosure or the investigation at the outset, or at all, if the investigation finds it is unsubstantiated. </w:t>
      </w:r>
    </w:p>
    <w:p w14:paraId="5CC76974" w14:textId="77777777" w:rsidR="00706A79" w:rsidRDefault="00706A79" w:rsidP="00706A79">
      <w:pPr>
        <w:rPr>
          <w:rFonts w:ascii="Arial" w:hAnsi="Arial" w:cs="Arial"/>
        </w:rPr>
      </w:pPr>
      <w:r w:rsidRPr="00B7631C">
        <w:rPr>
          <w:rFonts w:ascii="Arial" w:hAnsi="Arial" w:cs="Arial"/>
        </w:rPr>
        <w:t xml:space="preserve">If an ED5 investigation concludes prior to the conclusion of a public interest disclosure investigation and the </w:t>
      </w:r>
      <w:r>
        <w:rPr>
          <w:rFonts w:ascii="Arial" w:hAnsi="Arial" w:cs="Arial"/>
        </w:rPr>
        <w:t>Secretary</w:t>
      </w:r>
      <w:r w:rsidRPr="00B7631C">
        <w:rPr>
          <w:rFonts w:ascii="Arial" w:hAnsi="Arial" w:cs="Arial"/>
        </w:rPr>
        <w:t xml:space="preserve"> considers that the subject matter of the disclosure has been adequately dealt with through </w:t>
      </w:r>
      <w:r w:rsidRPr="00B7631C">
        <w:rPr>
          <w:rFonts w:ascii="Arial" w:hAnsi="Arial" w:cs="Arial"/>
        </w:rPr>
        <w:lastRenderedPageBreak/>
        <w:t xml:space="preserve">the ED5 process, they may decide not to further investigate the matter pursuant to s 64(b). The notification process outlined above will need to be followed.  </w:t>
      </w:r>
    </w:p>
    <w:p w14:paraId="4681A306" w14:textId="6784E1B9" w:rsidR="000A0D2D" w:rsidRDefault="00706A79">
      <w:pPr>
        <w:rPr>
          <w:rFonts w:ascii="Arial" w:hAnsi="Arial" w:cs="Arial"/>
        </w:rPr>
      </w:pPr>
      <w:r w:rsidRPr="00081BB6">
        <w:rPr>
          <w:rFonts w:ascii="Arial" w:hAnsi="Arial" w:cs="Arial"/>
        </w:rPr>
        <w:t>In considering these matters the Secretary may seek legal advice or contact the</w:t>
      </w:r>
      <w:r>
        <w:rPr>
          <w:rFonts w:ascii="Arial" w:hAnsi="Arial" w:cs="Arial"/>
        </w:rPr>
        <w:t xml:space="preserve"> </w:t>
      </w:r>
      <w:r w:rsidRPr="00081BB6">
        <w:rPr>
          <w:rFonts w:ascii="Arial" w:hAnsi="Arial" w:cs="Arial"/>
        </w:rPr>
        <w:t>Ombudsman for more information.</w:t>
      </w:r>
    </w:p>
    <w:p w14:paraId="5BA9FBF9" w14:textId="3C5CF6C2" w:rsidR="00706A79" w:rsidRPr="008A525C" w:rsidRDefault="007B16C4" w:rsidP="007B16C4">
      <w:pPr>
        <w:pStyle w:val="Heading2"/>
      </w:pPr>
      <w:bookmarkStart w:id="324" w:name="_Toc528558671"/>
      <w:bookmarkStart w:id="325" w:name="_Toc261355981"/>
      <w:bookmarkStart w:id="326" w:name="_Toc279660470"/>
      <w:bookmarkStart w:id="327" w:name="_Toc285810072"/>
      <w:bookmarkStart w:id="328" w:name="_Toc285814547"/>
      <w:bookmarkStart w:id="329" w:name="_Toc285814806"/>
      <w:bookmarkStart w:id="330" w:name="_Toc57119975"/>
      <w:bookmarkStart w:id="331" w:name="_Toc183610135"/>
      <w:r>
        <w:t>12.4</w:t>
      </w:r>
      <w:r w:rsidR="00F2300C">
        <w:tab/>
      </w:r>
      <w:r w:rsidR="00706A79" w:rsidRPr="008A525C">
        <w:t xml:space="preserve">Appointment of Investigator and framing </w:t>
      </w:r>
      <w:r w:rsidR="00706A79">
        <w:t>the</w:t>
      </w:r>
      <w:r w:rsidR="00706A79" w:rsidRPr="008A525C">
        <w:t xml:space="preserve"> terms of reference</w:t>
      </w:r>
      <w:bookmarkEnd w:id="324"/>
      <w:bookmarkEnd w:id="325"/>
      <w:bookmarkEnd w:id="326"/>
      <w:bookmarkEnd w:id="327"/>
      <w:bookmarkEnd w:id="328"/>
      <w:bookmarkEnd w:id="329"/>
      <w:bookmarkEnd w:id="330"/>
      <w:bookmarkEnd w:id="331"/>
    </w:p>
    <w:p w14:paraId="233464FD" w14:textId="404759AB" w:rsidR="00706A79" w:rsidRDefault="00706A79" w:rsidP="00706A79">
      <w:pPr>
        <w:spacing w:before="0" w:after="0"/>
        <w:rPr>
          <w:rFonts w:ascii="Arial" w:hAnsi="Arial" w:cs="Arial"/>
        </w:rPr>
      </w:pPr>
      <w:r w:rsidRPr="00B7631C">
        <w:rPr>
          <w:rFonts w:ascii="Arial" w:hAnsi="Arial" w:cs="Arial"/>
        </w:rPr>
        <w:t xml:space="preserve">The </w:t>
      </w:r>
      <w:r>
        <w:rPr>
          <w:rFonts w:ascii="Arial" w:hAnsi="Arial" w:cs="Arial"/>
        </w:rPr>
        <w:t xml:space="preserve">Secretary - </w:t>
      </w:r>
      <w:r w:rsidRPr="00B7631C">
        <w:rPr>
          <w:rFonts w:ascii="Arial" w:hAnsi="Arial" w:cs="Arial"/>
        </w:rPr>
        <w:t xml:space="preserve">not a </w:t>
      </w:r>
      <w:r>
        <w:rPr>
          <w:rFonts w:ascii="Arial" w:hAnsi="Arial" w:cs="Arial"/>
        </w:rPr>
        <w:t>PID</w:t>
      </w:r>
      <w:r w:rsidRPr="00B7631C">
        <w:rPr>
          <w:rFonts w:ascii="Arial" w:hAnsi="Arial" w:cs="Arial"/>
        </w:rPr>
        <w:t xml:space="preserve"> Officer</w:t>
      </w:r>
      <w:r>
        <w:rPr>
          <w:rFonts w:ascii="Arial" w:hAnsi="Arial" w:cs="Arial"/>
        </w:rPr>
        <w:t xml:space="preserve"> </w:t>
      </w:r>
      <w:r w:rsidR="00316D16">
        <w:rPr>
          <w:rFonts w:ascii="Arial" w:hAnsi="Arial" w:cs="Arial"/>
        </w:rPr>
        <w:t xml:space="preserve">- </w:t>
      </w:r>
      <w:r w:rsidR="00316D16" w:rsidRPr="00B7631C">
        <w:rPr>
          <w:rFonts w:ascii="Arial" w:hAnsi="Arial" w:cs="Arial"/>
        </w:rPr>
        <w:t>will</w:t>
      </w:r>
      <w:r w:rsidRPr="00B7631C">
        <w:rPr>
          <w:rFonts w:ascii="Arial" w:hAnsi="Arial" w:cs="Arial"/>
        </w:rPr>
        <w:t xml:space="preserve"> determine who is to carry out the investigation. </w:t>
      </w:r>
    </w:p>
    <w:p w14:paraId="2C12F61C" w14:textId="77777777" w:rsidR="00706A79" w:rsidRDefault="00706A79" w:rsidP="00706A79">
      <w:pPr>
        <w:spacing w:before="0" w:after="0"/>
        <w:rPr>
          <w:rFonts w:ascii="Arial" w:hAnsi="Arial" w:cs="Arial"/>
        </w:rPr>
      </w:pPr>
    </w:p>
    <w:p w14:paraId="6E784C7D" w14:textId="77777777" w:rsidR="00706A79" w:rsidRPr="00B7631C" w:rsidRDefault="00706A79" w:rsidP="00706A79">
      <w:pPr>
        <w:spacing w:before="0" w:after="0"/>
        <w:rPr>
          <w:rFonts w:ascii="Arial" w:hAnsi="Arial" w:cs="Arial"/>
        </w:rPr>
      </w:pPr>
      <w:r w:rsidRPr="00B7631C">
        <w:rPr>
          <w:rFonts w:ascii="Arial" w:hAnsi="Arial" w:cs="Arial"/>
        </w:rPr>
        <w:t xml:space="preserve">The Investigator will be given formal terms of reference, signed by the </w:t>
      </w:r>
      <w:r>
        <w:rPr>
          <w:rFonts w:ascii="Arial" w:hAnsi="Arial" w:cs="Arial"/>
        </w:rPr>
        <w:t>Secretary</w:t>
      </w:r>
      <w:r w:rsidRPr="00B7631C">
        <w:rPr>
          <w:rFonts w:ascii="Arial" w:hAnsi="Arial" w:cs="Arial"/>
        </w:rPr>
        <w:t>. The terms of reference will specify:</w:t>
      </w:r>
    </w:p>
    <w:p w14:paraId="181B39B8" w14:textId="77777777" w:rsidR="00706A79" w:rsidRPr="00D46778" w:rsidRDefault="00706A79" w:rsidP="00D46778">
      <w:pPr>
        <w:pStyle w:val="ListParagraph"/>
        <w:rPr>
          <w:rFonts w:ascii="Arial" w:hAnsi="Arial" w:cs="Arial"/>
        </w:rPr>
      </w:pPr>
      <w:r w:rsidRPr="00D46778">
        <w:rPr>
          <w:rFonts w:ascii="Arial" w:hAnsi="Arial" w:cs="Arial"/>
        </w:rPr>
        <w:t xml:space="preserve">the matters to be </w:t>
      </w:r>
      <w:proofErr w:type="gramStart"/>
      <w:r w:rsidRPr="00D46778">
        <w:rPr>
          <w:rFonts w:ascii="Arial" w:hAnsi="Arial" w:cs="Arial"/>
        </w:rPr>
        <w:t>investigated;</w:t>
      </w:r>
      <w:proofErr w:type="gramEnd"/>
    </w:p>
    <w:p w14:paraId="6782074E" w14:textId="77777777" w:rsidR="00706A79" w:rsidRPr="00D46778" w:rsidRDefault="00706A79" w:rsidP="00D46778">
      <w:pPr>
        <w:pStyle w:val="ListParagraph"/>
        <w:rPr>
          <w:rFonts w:ascii="Arial" w:hAnsi="Arial" w:cs="Arial"/>
        </w:rPr>
      </w:pPr>
      <w:r w:rsidRPr="00D46778">
        <w:rPr>
          <w:rFonts w:ascii="Arial" w:hAnsi="Arial" w:cs="Arial"/>
        </w:rPr>
        <w:t xml:space="preserve">the date by which the investigation is to be </w:t>
      </w:r>
      <w:proofErr w:type="gramStart"/>
      <w:r w:rsidRPr="00D46778">
        <w:rPr>
          <w:rFonts w:ascii="Arial" w:hAnsi="Arial" w:cs="Arial"/>
        </w:rPr>
        <w:t>concluded;</w:t>
      </w:r>
      <w:proofErr w:type="gramEnd"/>
    </w:p>
    <w:p w14:paraId="025F35C6" w14:textId="147A5F12" w:rsidR="00706A79" w:rsidRPr="00D46778" w:rsidRDefault="00706A79" w:rsidP="00D46778">
      <w:pPr>
        <w:pStyle w:val="ListParagraph"/>
        <w:rPr>
          <w:rFonts w:ascii="Arial" w:hAnsi="Arial" w:cs="Arial"/>
        </w:rPr>
      </w:pPr>
      <w:r w:rsidRPr="00D46778">
        <w:rPr>
          <w:rFonts w:ascii="Arial" w:hAnsi="Arial" w:cs="Arial"/>
        </w:rPr>
        <w:t xml:space="preserve">the requirement for regular reports to be made to the </w:t>
      </w:r>
      <w:r w:rsidR="00316D16" w:rsidRPr="00D46778">
        <w:rPr>
          <w:rFonts w:ascii="Arial" w:hAnsi="Arial" w:cs="Arial"/>
        </w:rPr>
        <w:t>Secretary</w:t>
      </w:r>
      <w:r w:rsidRPr="00D46778">
        <w:rPr>
          <w:rFonts w:ascii="Arial" w:hAnsi="Arial" w:cs="Arial"/>
        </w:rPr>
        <w:t>, including details of compliance with any measures identified in the risk assessment; and</w:t>
      </w:r>
    </w:p>
    <w:p w14:paraId="199E98C4" w14:textId="77777777" w:rsidR="00706A79" w:rsidRPr="00D46778" w:rsidRDefault="00706A79" w:rsidP="00D46778">
      <w:pPr>
        <w:pStyle w:val="ListParagraph"/>
        <w:rPr>
          <w:rFonts w:ascii="Arial" w:hAnsi="Arial" w:cs="Arial"/>
        </w:rPr>
      </w:pPr>
      <w:r w:rsidRPr="00D46778">
        <w:rPr>
          <w:rFonts w:ascii="Arial" w:hAnsi="Arial" w:cs="Arial"/>
        </w:rPr>
        <w:t>the resources available to the Investigator for the purposes of the investigation.</w:t>
      </w:r>
    </w:p>
    <w:p w14:paraId="745754A5" w14:textId="77777777" w:rsidR="00706A79" w:rsidRDefault="00706A79" w:rsidP="00706A79">
      <w:pPr>
        <w:rPr>
          <w:rFonts w:ascii="Arial" w:hAnsi="Arial" w:cs="Arial"/>
        </w:rPr>
      </w:pPr>
      <w:r w:rsidRPr="00B7631C">
        <w:rPr>
          <w:rFonts w:ascii="Arial" w:hAnsi="Arial" w:cs="Arial"/>
        </w:rPr>
        <w:t>The completion date should be as soon as practicable but, in any event, not more than six months from the date of the determination that the disclosure is a public interest disclosure under s 77</w:t>
      </w:r>
      <w:proofErr w:type="gramStart"/>
      <w:r w:rsidRPr="00B7631C">
        <w:rPr>
          <w:rFonts w:ascii="Arial" w:hAnsi="Arial" w:cs="Arial"/>
        </w:rPr>
        <w:t>A(</w:t>
      </w:r>
      <w:proofErr w:type="gramEnd"/>
      <w:r w:rsidRPr="00B7631C">
        <w:rPr>
          <w:rFonts w:ascii="Arial" w:hAnsi="Arial" w:cs="Arial"/>
        </w:rPr>
        <w:t xml:space="preserve">1) of the Act. </w:t>
      </w:r>
    </w:p>
    <w:p w14:paraId="55572CAF" w14:textId="77777777" w:rsidR="00706A79" w:rsidRPr="00B7631C" w:rsidRDefault="00706A79" w:rsidP="00706A79">
      <w:pPr>
        <w:rPr>
          <w:rFonts w:ascii="Arial" w:hAnsi="Arial" w:cs="Arial"/>
        </w:rPr>
      </w:pPr>
      <w:r w:rsidRPr="00B7631C">
        <w:rPr>
          <w:rFonts w:ascii="Arial" w:hAnsi="Arial" w:cs="Arial"/>
        </w:rPr>
        <w:t>If at any stage before or during the investigation it appears that the investigation cannot be completed within six months, State Growth may apply to the Ombudsman for an extension of up to a further six months.</w:t>
      </w:r>
    </w:p>
    <w:p w14:paraId="0C5A2166" w14:textId="6E17146C" w:rsidR="00706A79" w:rsidRPr="008A525C" w:rsidRDefault="007B16C4" w:rsidP="007B16C4">
      <w:pPr>
        <w:pStyle w:val="Heading2"/>
      </w:pPr>
      <w:bookmarkStart w:id="332" w:name="_Toc38290519"/>
      <w:bookmarkStart w:id="333" w:name="_Toc528558672"/>
      <w:bookmarkStart w:id="334" w:name="_Toc261355982"/>
      <w:bookmarkStart w:id="335" w:name="_Toc279660471"/>
      <w:bookmarkStart w:id="336" w:name="_Toc285810073"/>
      <w:bookmarkStart w:id="337" w:name="_Toc285814548"/>
      <w:bookmarkStart w:id="338" w:name="_Toc285814807"/>
      <w:bookmarkStart w:id="339" w:name="_Toc57119976"/>
      <w:bookmarkStart w:id="340" w:name="_Toc183610136"/>
      <w:bookmarkEnd w:id="332"/>
      <w:r>
        <w:t>12.5</w:t>
      </w:r>
      <w:r w:rsidR="00F2300C">
        <w:tab/>
      </w:r>
      <w:r w:rsidR="00706A79" w:rsidRPr="008A525C">
        <w:t>Investigation plan</w:t>
      </w:r>
      <w:bookmarkEnd w:id="333"/>
      <w:bookmarkEnd w:id="334"/>
      <w:bookmarkEnd w:id="335"/>
      <w:bookmarkEnd w:id="336"/>
      <w:bookmarkEnd w:id="337"/>
      <w:bookmarkEnd w:id="338"/>
      <w:bookmarkEnd w:id="339"/>
      <w:bookmarkEnd w:id="340"/>
    </w:p>
    <w:p w14:paraId="78C00823" w14:textId="77777777" w:rsidR="00706A79" w:rsidRDefault="00706A79" w:rsidP="00706A79">
      <w:pPr>
        <w:rPr>
          <w:rFonts w:ascii="Arial" w:hAnsi="Arial" w:cs="Arial"/>
        </w:rPr>
      </w:pPr>
      <w:r w:rsidRPr="00B7631C">
        <w:rPr>
          <w:rFonts w:ascii="Arial" w:hAnsi="Arial" w:cs="Arial"/>
        </w:rPr>
        <w:t xml:space="preserve">The Investigator will prepare an Investigation Plan for approval by the </w:t>
      </w:r>
      <w:r>
        <w:rPr>
          <w:rFonts w:ascii="Arial" w:hAnsi="Arial" w:cs="Arial"/>
        </w:rPr>
        <w:t>Secretary</w:t>
      </w:r>
      <w:r w:rsidRPr="00B7631C">
        <w:rPr>
          <w:rFonts w:ascii="Arial" w:hAnsi="Arial" w:cs="Arial"/>
        </w:rPr>
        <w:t xml:space="preserve">. The plan will list the issues which are to be investigated and describe the steps which the Investigator intends to take when investigating each of those issues. </w:t>
      </w:r>
    </w:p>
    <w:p w14:paraId="7A052EDB" w14:textId="77777777" w:rsidR="00706A79" w:rsidRPr="00B7631C" w:rsidRDefault="00706A79" w:rsidP="00706A79">
      <w:pPr>
        <w:rPr>
          <w:rFonts w:ascii="Arial" w:hAnsi="Arial" w:cs="Arial"/>
        </w:rPr>
      </w:pPr>
      <w:r>
        <w:rPr>
          <w:rFonts w:ascii="Arial" w:hAnsi="Arial" w:cs="Arial"/>
        </w:rPr>
        <w:t>R</w:t>
      </w:r>
      <w:r w:rsidRPr="00B7631C">
        <w:rPr>
          <w:rFonts w:ascii="Arial" w:hAnsi="Arial" w:cs="Arial"/>
        </w:rPr>
        <w:t>isk assessment will be considered as part of the investigation planning and appropriate steps taken to reduce identified risks during the investigation.</w:t>
      </w:r>
    </w:p>
    <w:p w14:paraId="33E38969" w14:textId="77777777" w:rsidR="00706A79" w:rsidRPr="00B7631C" w:rsidRDefault="00706A79" w:rsidP="00706A79">
      <w:pPr>
        <w:rPr>
          <w:rFonts w:ascii="Arial" w:hAnsi="Arial" w:cs="Arial"/>
        </w:rPr>
      </w:pPr>
      <w:r w:rsidRPr="00B7631C">
        <w:rPr>
          <w:rFonts w:ascii="Arial" w:hAnsi="Arial" w:cs="Arial"/>
        </w:rPr>
        <w:t xml:space="preserve">The Investigation Plan will be updated as necessary </w:t>
      </w:r>
      <w:proofErr w:type="gramStart"/>
      <w:r w:rsidRPr="00B7631C">
        <w:rPr>
          <w:rFonts w:ascii="Arial" w:hAnsi="Arial" w:cs="Arial"/>
        </w:rPr>
        <w:t>during the course of</w:t>
      </w:r>
      <w:proofErr w:type="gramEnd"/>
      <w:r w:rsidRPr="00B7631C">
        <w:rPr>
          <w:rFonts w:ascii="Arial" w:hAnsi="Arial" w:cs="Arial"/>
        </w:rPr>
        <w:t xml:space="preserve"> the investigation.</w:t>
      </w:r>
    </w:p>
    <w:p w14:paraId="3B1B52BE" w14:textId="2F410543" w:rsidR="00706A79" w:rsidRPr="008A525C" w:rsidRDefault="007B16C4" w:rsidP="007B16C4">
      <w:pPr>
        <w:pStyle w:val="Heading2"/>
      </w:pPr>
      <w:bookmarkStart w:id="341" w:name="_Natural_justice"/>
      <w:bookmarkStart w:id="342" w:name="_Toc57119977"/>
      <w:bookmarkStart w:id="343" w:name="_Toc183610137"/>
      <w:bookmarkEnd w:id="341"/>
      <w:r>
        <w:t>12.6</w:t>
      </w:r>
      <w:r w:rsidR="00F2300C">
        <w:tab/>
      </w:r>
      <w:r w:rsidR="00706A79" w:rsidRPr="008A525C">
        <w:t>Procedural fairness</w:t>
      </w:r>
      <w:bookmarkEnd w:id="342"/>
      <w:bookmarkEnd w:id="343"/>
    </w:p>
    <w:p w14:paraId="22421572" w14:textId="77777777" w:rsidR="00706A79" w:rsidRPr="00B7631C" w:rsidRDefault="00706A79" w:rsidP="00706A79">
      <w:pPr>
        <w:rPr>
          <w:rFonts w:ascii="Arial" w:hAnsi="Arial" w:cs="Arial"/>
        </w:rPr>
      </w:pPr>
      <w:r w:rsidRPr="00B7631C">
        <w:rPr>
          <w:rFonts w:ascii="Arial" w:hAnsi="Arial" w:cs="Arial"/>
        </w:rPr>
        <w:t xml:space="preserve">The principles of procedural fairness must be carefully observed </w:t>
      </w:r>
      <w:r w:rsidRPr="00B552CC">
        <w:rPr>
          <w:rFonts w:ascii="Arial" w:hAnsi="Arial" w:cs="Arial"/>
        </w:rPr>
        <w:t>during</w:t>
      </w:r>
      <w:r w:rsidRPr="00B7631C">
        <w:rPr>
          <w:rFonts w:ascii="Arial" w:hAnsi="Arial" w:cs="Arial"/>
        </w:rPr>
        <w:t xml:space="preserve"> the investigation, with respect to all parties involved. These principles are referred to as natural justice in the Act.</w:t>
      </w:r>
    </w:p>
    <w:p w14:paraId="5C3D88C2" w14:textId="77777777" w:rsidR="00706A79" w:rsidRPr="00B7631C" w:rsidRDefault="00706A79" w:rsidP="00706A79">
      <w:pPr>
        <w:rPr>
          <w:rFonts w:ascii="Arial" w:hAnsi="Arial" w:cs="Arial"/>
        </w:rPr>
      </w:pPr>
      <w:r w:rsidRPr="00B7631C">
        <w:rPr>
          <w:rFonts w:ascii="Arial" w:hAnsi="Arial" w:cs="Arial"/>
        </w:rPr>
        <w:t>The principles are procedural standards which need to be met to satisfy a person’s right to a fair hearing. If natural justice is not provided, the investigation findings may be questionable and could be challenged.</w:t>
      </w:r>
    </w:p>
    <w:p w14:paraId="3FB46C38" w14:textId="77777777" w:rsidR="00706A79" w:rsidRPr="00B7631C" w:rsidRDefault="00706A79" w:rsidP="00706A79">
      <w:pPr>
        <w:rPr>
          <w:rFonts w:ascii="Arial" w:hAnsi="Arial" w:cs="Arial"/>
        </w:rPr>
      </w:pPr>
      <w:r w:rsidRPr="00B7631C">
        <w:rPr>
          <w:rFonts w:ascii="Arial" w:hAnsi="Arial" w:cs="Arial"/>
        </w:rPr>
        <w:t xml:space="preserve">State Growth </w:t>
      </w:r>
      <w:r>
        <w:rPr>
          <w:rFonts w:ascii="Arial" w:hAnsi="Arial" w:cs="Arial"/>
        </w:rPr>
        <w:t>complies</w:t>
      </w:r>
      <w:r w:rsidRPr="00B7631C">
        <w:rPr>
          <w:rFonts w:ascii="Arial" w:hAnsi="Arial" w:cs="Arial"/>
        </w:rPr>
        <w:t xml:space="preserve"> with the following requirements in ensuring that procedural fairness is accorded to all parties involved. </w:t>
      </w:r>
    </w:p>
    <w:p w14:paraId="07A86FD9" w14:textId="77777777" w:rsidR="00706A79" w:rsidRPr="00B7631C" w:rsidRDefault="00706A79" w:rsidP="00706A79">
      <w:pPr>
        <w:rPr>
          <w:rFonts w:ascii="Arial" w:hAnsi="Arial" w:cs="Arial"/>
        </w:rPr>
      </w:pPr>
      <w:r w:rsidRPr="00B7631C">
        <w:rPr>
          <w:rFonts w:ascii="Arial" w:hAnsi="Arial" w:cs="Arial"/>
        </w:rPr>
        <w:t>No one is to be involved in the investigation:</w:t>
      </w:r>
    </w:p>
    <w:p w14:paraId="63D78097" w14:textId="77777777" w:rsidR="00706A79" w:rsidRPr="00D46778" w:rsidRDefault="00706A79" w:rsidP="00D46778">
      <w:pPr>
        <w:pStyle w:val="ListParagraph"/>
        <w:rPr>
          <w:rFonts w:ascii="Arial" w:hAnsi="Arial" w:cs="Arial"/>
        </w:rPr>
      </w:pPr>
      <w:r w:rsidRPr="00D46778">
        <w:rPr>
          <w:rFonts w:ascii="Arial" w:hAnsi="Arial" w:cs="Arial"/>
        </w:rPr>
        <w:t xml:space="preserve">who is known to be biased against any person who is potentially subject to an adverse </w:t>
      </w:r>
      <w:proofErr w:type="gramStart"/>
      <w:r w:rsidRPr="00D46778">
        <w:rPr>
          <w:rFonts w:ascii="Arial" w:hAnsi="Arial" w:cs="Arial"/>
        </w:rPr>
        <w:t>finding;</w:t>
      </w:r>
      <w:proofErr w:type="gramEnd"/>
    </w:p>
    <w:p w14:paraId="5D6D19DD" w14:textId="77777777" w:rsidR="00706A79" w:rsidRPr="00D46778" w:rsidRDefault="00706A79" w:rsidP="00D46778">
      <w:pPr>
        <w:pStyle w:val="ListParagraph"/>
        <w:rPr>
          <w:rFonts w:ascii="Arial" w:hAnsi="Arial" w:cs="Arial"/>
        </w:rPr>
      </w:pPr>
      <w:r w:rsidRPr="00D46778">
        <w:rPr>
          <w:rFonts w:ascii="Arial" w:hAnsi="Arial" w:cs="Arial"/>
        </w:rPr>
        <w:t>who is known to hold any biases which are relevant to the subject matter of the investigation; or</w:t>
      </w:r>
    </w:p>
    <w:p w14:paraId="3D861A89" w14:textId="77777777" w:rsidR="00706A79" w:rsidRPr="00D46778" w:rsidRDefault="00706A79" w:rsidP="00D46778">
      <w:pPr>
        <w:pStyle w:val="ListParagraph"/>
        <w:rPr>
          <w:rFonts w:ascii="Arial" w:hAnsi="Arial" w:cs="Arial"/>
        </w:rPr>
      </w:pPr>
      <w:r w:rsidRPr="00D46778">
        <w:rPr>
          <w:rFonts w:ascii="Arial" w:hAnsi="Arial" w:cs="Arial"/>
        </w:rPr>
        <w:lastRenderedPageBreak/>
        <w:t>against whom there are reasonable grounds for apprehending or suspecting bias.</w:t>
      </w:r>
      <w:r w:rsidRPr="00D46778">
        <w:rPr>
          <w:rFonts w:ascii="Arial" w:hAnsi="Arial" w:cs="Arial"/>
          <w:vertAlign w:val="superscript"/>
        </w:rPr>
        <w:footnoteReference w:id="15"/>
      </w:r>
    </w:p>
    <w:p w14:paraId="5CB4DF25" w14:textId="17C754AE" w:rsidR="00706A79" w:rsidRPr="00B7631C" w:rsidRDefault="00706A79" w:rsidP="00706A79">
      <w:pPr>
        <w:rPr>
          <w:rFonts w:ascii="Arial" w:hAnsi="Arial" w:cs="Arial"/>
        </w:rPr>
      </w:pPr>
      <w:r w:rsidRPr="00B7631C">
        <w:rPr>
          <w:rFonts w:ascii="Arial" w:hAnsi="Arial" w:cs="Arial"/>
        </w:rPr>
        <w:t xml:space="preserve">If the Investigator is aware of any reason why they may be susceptible to an allegation of bias </w:t>
      </w:r>
      <w:proofErr w:type="gramStart"/>
      <w:r w:rsidRPr="00B7631C">
        <w:rPr>
          <w:rFonts w:ascii="Arial" w:hAnsi="Arial" w:cs="Arial"/>
        </w:rPr>
        <w:t>on the basis of</w:t>
      </w:r>
      <w:proofErr w:type="gramEnd"/>
      <w:r w:rsidRPr="00B7631C">
        <w:rPr>
          <w:rFonts w:ascii="Arial" w:hAnsi="Arial" w:cs="Arial"/>
        </w:rPr>
        <w:t xml:space="preserve"> these principles, they should immediately inform the </w:t>
      </w:r>
      <w:r w:rsidR="00316D16">
        <w:rPr>
          <w:rFonts w:ascii="Arial" w:hAnsi="Arial" w:cs="Arial"/>
        </w:rPr>
        <w:t>Secretary</w:t>
      </w:r>
      <w:r w:rsidRPr="00B7631C">
        <w:rPr>
          <w:rFonts w:ascii="Arial" w:hAnsi="Arial" w:cs="Arial"/>
        </w:rPr>
        <w:t xml:space="preserve">. </w:t>
      </w:r>
    </w:p>
    <w:p w14:paraId="21E1856E" w14:textId="77777777" w:rsidR="00706A79" w:rsidRPr="00B7631C" w:rsidRDefault="00706A79" w:rsidP="00706A79">
      <w:pPr>
        <w:rPr>
          <w:rFonts w:ascii="Arial" w:hAnsi="Arial" w:cs="Arial"/>
        </w:rPr>
      </w:pPr>
      <w:r w:rsidRPr="00B7631C">
        <w:rPr>
          <w:rFonts w:ascii="Arial" w:hAnsi="Arial" w:cs="Arial"/>
        </w:rPr>
        <w:t>Any person who is potentially subject to an adverse finding or comment must be told of:</w:t>
      </w:r>
    </w:p>
    <w:p w14:paraId="63C89185" w14:textId="77777777" w:rsidR="00706A79" w:rsidRPr="00D46778" w:rsidRDefault="00706A79" w:rsidP="00D46778">
      <w:pPr>
        <w:pStyle w:val="ListParagraph"/>
        <w:rPr>
          <w:rFonts w:ascii="Arial" w:hAnsi="Arial" w:cs="Arial"/>
        </w:rPr>
      </w:pPr>
      <w:r w:rsidRPr="00D46778">
        <w:rPr>
          <w:rFonts w:ascii="Arial" w:hAnsi="Arial" w:cs="Arial"/>
        </w:rPr>
        <w:t xml:space="preserve">the allegations made against them, or which have arisen against them as a result of the </w:t>
      </w:r>
      <w:proofErr w:type="gramStart"/>
      <w:r w:rsidRPr="00D46778">
        <w:rPr>
          <w:rFonts w:ascii="Arial" w:hAnsi="Arial" w:cs="Arial"/>
        </w:rPr>
        <w:t>investigation;</w:t>
      </w:r>
      <w:proofErr w:type="gramEnd"/>
    </w:p>
    <w:p w14:paraId="20837CE0" w14:textId="77777777" w:rsidR="00706A79" w:rsidRPr="00D46778" w:rsidRDefault="00706A79" w:rsidP="00D46778">
      <w:pPr>
        <w:pStyle w:val="ListParagraph"/>
        <w:rPr>
          <w:rFonts w:ascii="Arial" w:hAnsi="Arial" w:cs="Arial"/>
        </w:rPr>
      </w:pPr>
      <w:r w:rsidRPr="00D46778">
        <w:rPr>
          <w:rFonts w:ascii="Arial" w:hAnsi="Arial" w:cs="Arial"/>
        </w:rPr>
        <w:t xml:space="preserve">all of the information which is </w:t>
      </w:r>
      <w:proofErr w:type="gramStart"/>
      <w:r w:rsidRPr="00D46778">
        <w:rPr>
          <w:rFonts w:ascii="Arial" w:hAnsi="Arial" w:cs="Arial"/>
        </w:rPr>
        <w:t>adverse</w:t>
      </w:r>
      <w:proofErr w:type="gramEnd"/>
      <w:r w:rsidRPr="00D46778">
        <w:rPr>
          <w:rFonts w:ascii="Arial" w:hAnsi="Arial" w:cs="Arial"/>
        </w:rPr>
        <w:t xml:space="preserve"> to their interests and which is, on an objective basis, credible, relevant and significant to the investigation; and</w:t>
      </w:r>
    </w:p>
    <w:p w14:paraId="6F5A63E1" w14:textId="77777777" w:rsidR="00706A79" w:rsidRPr="00D46778" w:rsidRDefault="00706A79" w:rsidP="00D46778">
      <w:pPr>
        <w:pStyle w:val="ListParagraph"/>
        <w:rPr>
          <w:rFonts w:ascii="Arial" w:hAnsi="Arial" w:cs="Arial"/>
        </w:rPr>
      </w:pPr>
      <w:r w:rsidRPr="00D46778">
        <w:rPr>
          <w:rFonts w:ascii="Arial" w:hAnsi="Arial" w:cs="Arial"/>
        </w:rPr>
        <w:t>the proposed adverse findings, and their possible consequences.</w:t>
      </w:r>
    </w:p>
    <w:p w14:paraId="79B6AC04" w14:textId="77777777" w:rsidR="00706A79" w:rsidRPr="00B7631C" w:rsidRDefault="00706A79" w:rsidP="00706A79">
      <w:pPr>
        <w:rPr>
          <w:rFonts w:ascii="Arial" w:hAnsi="Arial" w:cs="Arial"/>
        </w:rPr>
      </w:pPr>
      <w:r w:rsidRPr="00B7631C">
        <w:rPr>
          <w:rFonts w:ascii="Arial" w:hAnsi="Arial" w:cs="Arial"/>
        </w:rPr>
        <w:t xml:space="preserve">This must be done before any final conclusions are formed by the Investigator. The person subject to the potential adverse finding must be given a reasonable time to respond. </w:t>
      </w:r>
    </w:p>
    <w:p w14:paraId="6FF20A44" w14:textId="77777777" w:rsidR="00706A79" w:rsidRPr="00B7631C" w:rsidRDefault="00706A79" w:rsidP="00706A79">
      <w:pPr>
        <w:rPr>
          <w:rFonts w:ascii="Arial" w:hAnsi="Arial" w:cs="Arial"/>
        </w:rPr>
      </w:pPr>
      <w:r w:rsidRPr="00B7631C">
        <w:rPr>
          <w:rFonts w:ascii="Arial" w:hAnsi="Arial" w:cs="Arial"/>
        </w:rPr>
        <w:t xml:space="preserve">Despite this, there is no requirement to inform the person who is subject to the disclosure as soon as it is received, or as soon as the investigation has commenced. </w:t>
      </w:r>
    </w:p>
    <w:p w14:paraId="3380B370" w14:textId="77777777" w:rsidR="00706A79" w:rsidRPr="00B7631C" w:rsidRDefault="00706A79" w:rsidP="00706A79">
      <w:pPr>
        <w:rPr>
          <w:rFonts w:ascii="Arial" w:hAnsi="Arial" w:cs="Arial"/>
        </w:rPr>
      </w:pPr>
      <w:r w:rsidRPr="00B7631C">
        <w:rPr>
          <w:rFonts w:ascii="Arial" w:hAnsi="Arial" w:cs="Arial"/>
        </w:rPr>
        <w:t xml:space="preserve">The final Investigation Report should be drafted in a way that demonstrates that procedural fairness has been afforded. For instance, it should record and deal with all submissions and evidence which a person has put in their defence. </w:t>
      </w:r>
    </w:p>
    <w:p w14:paraId="6B709658" w14:textId="2AE9BAB1" w:rsidR="00706A79" w:rsidRPr="008A525C" w:rsidRDefault="007B16C4" w:rsidP="007B16C4">
      <w:pPr>
        <w:pStyle w:val="Heading2"/>
      </w:pPr>
      <w:bookmarkStart w:id="344" w:name="_Toc57119978"/>
      <w:bookmarkStart w:id="345" w:name="_Toc183610138"/>
      <w:r>
        <w:t>12.7</w:t>
      </w:r>
      <w:r w:rsidR="00F2300C">
        <w:tab/>
      </w:r>
      <w:r w:rsidR="00706A79" w:rsidRPr="008A525C">
        <w:t>Conduct of the investigation</w:t>
      </w:r>
      <w:bookmarkEnd w:id="344"/>
      <w:bookmarkEnd w:id="345"/>
    </w:p>
    <w:p w14:paraId="594492D2" w14:textId="77777777" w:rsidR="00706A79" w:rsidRPr="002F2620" w:rsidRDefault="00706A79" w:rsidP="00706A79">
      <w:pPr>
        <w:rPr>
          <w:rFonts w:ascii="Arial" w:hAnsi="Arial" w:cs="Arial"/>
        </w:rPr>
      </w:pPr>
      <w:r w:rsidRPr="002F2620">
        <w:rPr>
          <w:rFonts w:ascii="Arial" w:hAnsi="Arial" w:cs="Arial"/>
        </w:rPr>
        <w:t xml:space="preserve">The Integrity Commission’s </w:t>
      </w:r>
      <w:r w:rsidRPr="00967E50">
        <w:rPr>
          <w:rFonts w:ascii="Arial" w:hAnsi="Arial" w:cs="Arial"/>
          <w:i/>
          <w:iCs/>
        </w:rPr>
        <w:t>Guide to Managing Misconduct in the Tasmanian Public Sector</w:t>
      </w:r>
      <w:r w:rsidRPr="002F2620">
        <w:rPr>
          <w:rStyle w:val="FootnoteReference"/>
          <w:rFonts w:ascii="Arial" w:hAnsi="Arial" w:cs="Arial"/>
        </w:rPr>
        <w:footnoteReference w:id="16"/>
      </w:r>
      <w:r w:rsidRPr="002F2620">
        <w:rPr>
          <w:rFonts w:ascii="Arial" w:hAnsi="Arial" w:cs="Arial"/>
        </w:rPr>
        <w:t xml:space="preserve"> is a useful guide on the conduct of a public interest disclosure investigation. </w:t>
      </w:r>
    </w:p>
    <w:p w14:paraId="36C16F03" w14:textId="77777777" w:rsidR="00706A79" w:rsidRPr="002F2620" w:rsidRDefault="00706A79" w:rsidP="00706A79">
      <w:pPr>
        <w:rPr>
          <w:rFonts w:ascii="Arial" w:hAnsi="Arial" w:cs="Arial"/>
        </w:rPr>
      </w:pPr>
      <w:r w:rsidRPr="002F2620">
        <w:rPr>
          <w:rFonts w:ascii="Arial" w:hAnsi="Arial" w:cs="Arial"/>
        </w:rPr>
        <w:t xml:space="preserve">The Investigator should make contemporaneous notes of all discussions (in person, online, or telephone) and audio recordings of significant interviews with witnesses where possible. </w:t>
      </w:r>
      <w:r>
        <w:rPr>
          <w:rFonts w:ascii="Arial" w:hAnsi="Arial" w:cs="Arial"/>
        </w:rPr>
        <w:t>Consent must be obtained before recording any discussions.</w:t>
      </w:r>
    </w:p>
    <w:p w14:paraId="35CC8F12" w14:textId="77777777" w:rsidR="00706A79" w:rsidRPr="002F2620" w:rsidRDefault="00706A79" w:rsidP="00706A79">
      <w:pPr>
        <w:rPr>
          <w:rFonts w:ascii="Arial" w:hAnsi="Arial" w:cs="Arial"/>
        </w:rPr>
      </w:pPr>
      <w:r w:rsidRPr="002F2620">
        <w:rPr>
          <w:rFonts w:ascii="Arial" w:hAnsi="Arial" w:cs="Arial"/>
        </w:rPr>
        <w:t xml:space="preserve">All information gathered </w:t>
      </w:r>
      <w:proofErr w:type="gramStart"/>
      <w:r w:rsidRPr="002F2620">
        <w:rPr>
          <w:rFonts w:ascii="Arial" w:hAnsi="Arial" w:cs="Arial"/>
        </w:rPr>
        <w:t>in the course of</w:t>
      </w:r>
      <w:proofErr w:type="gramEnd"/>
      <w:r w:rsidRPr="002F2620">
        <w:rPr>
          <w:rFonts w:ascii="Arial" w:hAnsi="Arial" w:cs="Arial"/>
        </w:rPr>
        <w:t xml:space="preserve"> the investigation must be securely stored.</w:t>
      </w:r>
    </w:p>
    <w:p w14:paraId="03997C3C" w14:textId="77777777" w:rsidR="00706A79" w:rsidRPr="002F2620" w:rsidRDefault="00706A79" w:rsidP="00706A79">
      <w:pPr>
        <w:rPr>
          <w:rFonts w:ascii="Arial" w:hAnsi="Arial" w:cs="Arial"/>
        </w:rPr>
      </w:pPr>
      <w:r w:rsidRPr="002F2620">
        <w:rPr>
          <w:rFonts w:ascii="Arial" w:hAnsi="Arial" w:cs="Arial"/>
        </w:rPr>
        <w:t xml:space="preserve">Interviews are to be conducted in private, and the Investigator should take all reasonable steps to protect the identity of the discloser.  The name of the discloser or any particulars which might identify that person must not be revealed unless necessary, and then only with the discloser’s knowledge. </w:t>
      </w:r>
    </w:p>
    <w:p w14:paraId="323FC358" w14:textId="52870E03" w:rsidR="00706A79" w:rsidRPr="008A525C" w:rsidRDefault="007B16C4" w:rsidP="007B16C4">
      <w:pPr>
        <w:pStyle w:val="Heading2"/>
      </w:pPr>
      <w:bookmarkStart w:id="346" w:name="_Toc528558675"/>
      <w:bookmarkStart w:id="347" w:name="_Toc261355985"/>
      <w:bookmarkStart w:id="348" w:name="_Toc279660474"/>
      <w:bookmarkStart w:id="349" w:name="_Toc285810076"/>
      <w:bookmarkStart w:id="350" w:name="_Toc285814551"/>
      <w:bookmarkStart w:id="351" w:name="_Toc285814810"/>
      <w:bookmarkStart w:id="352" w:name="_Toc57119979"/>
      <w:bookmarkStart w:id="353" w:name="_Toc183610139"/>
      <w:r>
        <w:t>12.8</w:t>
      </w:r>
      <w:r w:rsidR="00F2300C">
        <w:tab/>
      </w:r>
      <w:r w:rsidR="00706A79" w:rsidRPr="008A525C">
        <w:t>Referral of an investigation to the Ombudsman</w:t>
      </w:r>
      <w:bookmarkEnd w:id="346"/>
      <w:bookmarkEnd w:id="347"/>
      <w:bookmarkEnd w:id="348"/>
      <w:bookmarkEnd w:id="349"/>
      <w:bookmarkEnd w:id="350"/>
      <w:bookmarkEnd w:id="351"/>
      <w:bookmarkEnd w:id="352"/>
      <w:bookmarkEnd w:id="353"/>
    </w:p>
    <w:p w14:paraId="5335CDA0" w14:textId="77777777" w:rsidR="00706A79" w:rsidRDefault="00706A79" w:rsidP="00706A79">
      <w:pPr>
        <w:rPr>
          <w:rFonts w:ascii="Arial" w:hAnsi="Arial" w:cs="Arial"/>
        </w:rPr>
      </w:pPr>
      <w:r w:rsidRPr="002F2620">
        <w:rPr>
          <w:rFonts w:ascii="Arial" w:hAnsi="Arial" w:cs="Arial"/>
        </w:rPr>
        <w:t xml:space="preserve">Under s 68 of the Act, a public body may refer the investigation of a public interest disclosure to the Ombudsman where the public body considers that its own investigation is being obstructed or that it is otherwise not within the capacity of the public body to complete the investigation. </w:t>
      </w:r>
    </w:p>
    <w:p w14:paraId="521E57FA" w14:textId="77777777" w:rsidR="00706A79" w:rsidRPr="002F2620" w:rsidRDefault="00706A79" w:rsidP="00706A79">
      <w:pPr>
        <w:rPr>
          <w:rFonts w:ascii="Arial" w:hAnsi="Arial" w:cs="Arial"/>
        </w:rPr>
      </w:pPr>
      <w:r w:rsidRPr="002F2620">
        <w:rPr>
          <w:rFonts w:ascii="Arial" w:hAnsi="Arial" w:cs="Arial"/>
        </w:rPr>
        <w:t xml:space="preserve">An investigation can also be referred to the Ombudsman if evidence of possible criminal conduct is found, to enable the Ombudsman to refer the matter to Tasmania Police for investigation (see </w:t>
      </w:r>
      <w:r w:rsidRPr="009461E9">
        <w:rPr>
          <w:rFonts w:ascii="Arial" w:hAnsi="Arial" w:cs="Arial"/>
        </w:rPr>
        <w:t>Referral of criminal conduct to the Commissioner of Police a above for more detail).</w:t>
      </w:r>
    </w:p>
    <w:p w14:paraId="5132C155" w14:textId="4131D576" w:rsidR="000A0D2D" w:rsidRDefault="00706A79">
      <w:pPr>
        <w:rPr>
          <w:rFonts w:ascii="Arial" w:hAnsi="Arial" w:cs="Arial"/>
        </w:rPr>
      </w:pPr>
      <w:r w:rsidRPr="002F2620">
        <w:rPr>
          <w:rFonts w:ascii="Arial" w:hAnsi="Arial" w:cs="Arial"/>
        </w:rPr>
        <w:t xml:space="preserve">Any decision as to whether the investigation should be referred to the Ombudsman will be made by the </w:t>
      </w:r>
      <w:r>
        <w:rPr>
          <w:rFonts w:ascii="Arial" w:hAnsi="Arial" w:cs="Arial"/>
        </w:rPr>
        <w:t>Secretary</w:t>
      </w:r>
      <w:r w:rsidRPr="002F2620">
        <w:rPr>
          <w:rFonts w:ascii="Arial" w:hAnsi="Arial" w:cs="Arial"/>
        </w:rPr>
        <w:t>.</w:t>
      </w:r>
    </w:p>
    <w:p w14:paraId="402923BC" w14:textId="5F0B6F55" w:rsidR="00706A79" w:rsidRPr="008A525C" w:rsidRDefault="009461E9" w:rsidP="009461E9">
      <w:pPr>
        <w:pStyle w:val="Heading2"/>
      </w:pPr>
      <w:bookmarkStart w:id="354" w:name="_Toc38290525"/>
      <w:bookmarkStart w:id="355" w:name="_Toc279660475"/>
      <w:bookmarkStart w:id="356" w:name="_Toc285810077"/>
      <w:bookmarkStart w:id="357" w:name="_Toc285814552"/>
      <w:bookmarkStart w:id="358" w:name="_Toc285814811"/>
      <w:bookmarkStart w:id="359" w:name="_Toc57119980"/>
      <w:bookmarkStart w:id="360" w:name="_Toc183610140"/>
      <w:bookmarkEnd w:id="354"/>
      <w:r>
        <w:lastRenderedPageBreak/>
        <w:t>12.9</w:t>
      </w:r>
      <w:r w:rsidR="00F2300C">
        <w:tab/>
      </w:r>
      <w:r w:rsidR="00706A79" w:rsidRPr="008A525C">
        <w:t>Provision of information about the investigation</w:t>
      </w:r>
      <w:bookmarkEnd w:id="355"/>
      <w:bookmarkEnd w:id="356"/>
      <w:bookmarkEnd w:id="357"/>
      <w:bookmarkEnd w:id="358"/>
      <w:bookmarkEnd w:id="359"/>
      <w:bookmarkEnd w:id="360"/>
    </w:p>
    <w:p w14:paraId="054CC23C" w14:textId="77777777" w:rsidR="00706A79" w:rsidRPr="002F2620" w:rsidRDefault="00706A79" w:rsidP="00706A79">
      <w:pPr>
        <w:rPr>
          <w:rFonts w:ascii="Arial" w:hAnsi="Arial" w:cs="Arial"/>
        </w:rPr>
      </w:pPr>
      <w:r w:rsidRPr="002F2620">
        <w:rPr>
          <w:rFonts w:ascii="Arial" w:hAnsi="Arial" w:cs="Arial"/>
        </w:rPr>
        <w:t xml:space="preserve">The </w:t>
      </w:r>
      <w:r>
        <w:rPr>
          <w:rFonts w:ascii="Arial" w:hAnsi="Arial" w:cs="Arial"/>
        </w:rPr>
        <w:t>Secretary or PID</w:t>
      </w:r>
      <w:r w:rsidRPr="002F2620">
        <w:rPr>
          <w:rFonts w:ascii="Arial" w:hAnsi="Arial" w:cs="Arial"/>
        </w:rPr>
        <w:t xml:space="preserve"> Officer must ensure that the discloser is kept regularly informed concerning the handling of their protected disclosure and any investigation.</w:t>
      </w:r>
    </w:p>
    <w:p w14:paraId="6CC43097" w14:textId="77777777" w:rsidR="00706A79" w:rsidRPr="002F2620" w:rsidRDefault="00706A79" w:rsidP="00706A79">
      <w:pPr>
        <w:rPr>
          <w:rFonts w:ascii="Arial" w:hAnsi="Arial" w:cs="Arial"/>
        </w:rPr>
      </w:pPr>
      <w:r w:rsidRPr="002F2620">
        <w:rPr>
          <w:rFonts w:ascii="Arial" w:hAnsi="Arial" w:cs="Arial"/>
        </w:rPr>
        <w:t>Section 74 of the Act requires a public body, at the request of the Ombudsman or the person who made the disclosure, to give the Ombudsman or that person reasonable information about the investigation. The information must be given within 28 days of the request.</w:t>
      </w:r>
    </w:p>
    <w:p w14:paraId="3D8904EB" w14:textId="77777777" w:rsidR="00706A79" w:rsidRPr="002F2620" w:rsidRDefault="00706A79" w:rsidP="00706A79">
      <w:pPr>
        <w:rPr>
          <w:rFonts w:ascii="Arial" w:hAnsi="Arial" w:cs="Arial"/>
        </w:rPr>
      </w:pPr>
      <w:r w:rsidRPr="002F2620">
        <w:rPr>
          <w:rFonts w:ascii="Arial" w:hAnsi="Arial" w:cs="Arial"/>
        </w:rPr>
        <w:t>As provided by s 74(3), however, such information does not have to be given to the discloser if:</w:t>
      </w:r>
    </w:p>
    <w:p w14:paraId="4C8E9325" w14:textId="77777777" w:rsidR="00706A79" w:rsidRPr="00D46778" w:rsidRDefault="00706A79" w:rsidP="00D46778">
      <w:pPr>
        <w:pStyle w:val="ListParagraph"/>
        <w:rPr>
          <w:rFonts w:ascii="Arial" w:hAnsi="Arial" w:cs="Arial"/>
        </w:rPr>
      </w:pPr>
      <w:r w:rsidRPr="00D46778">
        <w:rPr>
          <w:rFonts w:ascii="Arial" w:hAnsi="Arial" w:cs="Arial"/>
        </w:rPr>
        <w:t xml:space="preserve">it has already been given to the person; or </w:t>
      </w:r>
    </w:p>
    <w:p w14:paraId="14AFE23D" w14:textId="77777777" w:rsidR="00706A79" w:rsidRPr="00D46778" w:rsidRDefault="00706A79" w:rsidP="00D46778">
      <w:pPr>
        <w:pStyle w:val="ListParagraph"/>
        <w:rPr>
          <w:rFonts w:ascii="Arial" w:hAnsi="Arial" w:cs="Arial"/>
        </w:rPr>
      </w:pPr>
      <w:r w:rsidRPr="00D46778">
        <w:rPr>
          <w:rFonts w:ascii="Arial" w:hAnsi="Arial" w:cs="Arial"/>
        </w:rPr>
        <w:t>the giving of the information would endanger the safety of another or may prejudice the conduct of the investigation.</w:t>
      </w:r>
    </w:p>
    <w:p w14:paraId="3A86F1F0" w14:textId="26061715" w:rsidR="00706A79" w:rsidRPr="002F2620" w:rsidRDefault="009461E9" w:rsidP="009461E9">
      <w:pPr>
        <w:pStyle w:val="Heading1"/>
        <w:spacing w:after="360"/>
      </w:pPr>
      <w:bookmarkStart w:id="361" w:name="_Toc528383305"/>
      <w:bookmarkStart w:id="362" w:name="_Toc528558677"/>
      <w:bookmarkStart w:id="363" w:name="_Toc279660476"/>
      <w:bookmarkStart w:id="364" w:name="_Toc285810078"/>
      <w:bookmarkStart w:id="365" w:name="_Toc285814553"/>
      <w:bookmarkStart w:id="366" w:name="_Toc285814812"/>
      <w:bookmarkStart w:id="367" w:name="_Toc57119981"/>
      <w:bookmarkStart w:id="368" w:name="_Toc183610141"/>
      <w:bookmarkStart w:id="369" w:name="_Toc261355987"/>
      <w:r>
        <w:t>13.</w:t>
      </w:r>
      <w:r w:rsidR="00F2300C">
        <w:tab/>
      </w:r>
      <w:r w:rsidR="00706A79" w:rsidRPr="002F2620">
        <w:t>Action taken after an investigation</w:t>
      </w:r>
      <w:bookmarkEnd w:id="361"/>
      <w:bookmarkEnd w:id="362"/>
      <w:bookmarkEnd w:id="363"/>
      <w:bookmarkEnd w:id="364"/>
      <w:bookmarkEnd w:id="365"/>
      <w:bookmarkEnd w:id="366"/>
      <w:bookmarkEnd w:id="367"/>
      <w:bookmarkEnd w:id="368"/>
      <w:r w:rsidR="00706A79" w:rsidRPr="002F2620">
        <w:t xml:space="preserve"> </w:t>
      </w:r>
      <w:bookmarkStart w:id="370" w:name="_Toc57119599"/>
      <w:bookmarkStart w:id="371" w:name="_Toc57119876"/>
      <w:bookmarkStart w:id="372" w:name="_Toc57119982"/>
      <w:bookmarkStart w:id="373" w:name="_Toc528558678"/>
      <w:bookmarkStart w:id="374" w:name="_Toc261355988"/>
      <w:bookmarkStart w:id="375" w:name="_Toc279660477"/>
      <w:bookmarkStart w:id="376" w:name="_Toc285810079"/>
      <w:bookmarkStart w:id="377" w:name="_Toc285814554"/>
      <w:bookmarkStart w:id="378" w:name="_Toc285814813"/>
      <w:bookmarkEnd w:id="369"/>
      <w:bookmarkEnd w:id="370"/>
      <w:bookmarkEnd w:id="371"/>
      <w:bookmarkEnd w:id="372"/>
    </w:p>
    <w:p w14:paraId="65FC4B5E" w14:textId="4D55BB46" w:rsidR="00706A79" w:rsidRPr="008A525C" w:rsidRDefault="009461E9" w:rsidP="009461E9">
      <w:pPr>
        <w:pStyle w:val="Heading2"/>
      </w:pPr>
      <w:bookmarkStart w:id="379" w:name="_Toc57119983"/>
      <w:bookmarkStart w:id="380" w:name="_Toc183610142"/>
      <w:r>
        <w:t>13.1</w:t>
      </w:r>
      <w:r w:rsidR="00F2300C">
        <w:tab/>
      </w:r>
      <w:r w:rsidR="00706A79" w:rsidRPr="008A525C">
        <w:t>Investigator’s final report</w:t>
      </w:r>
      <w:bookmarkEnd w:id="373"/>
      <w:bookmarkEnd w:id="374"/>
      <w:bookmarkEnd w:id="375"/>
      <w:bookmarkEnd w:id="376"/>
      <w:bookmarkEnd w:id="377"/>
      <w:bookmarkEnd w:id="378"/>
      <w:bookmarkEnd w:id="379"/>
      <w:bookmarkEnd w:id="380"/>
      <w:r w:rsidR="00706A79" w:rsidRPr="008A525C">
        <w:t xml:space="preserve"> </w:t>
      </w:r>
    </w:p>
    <w:p w14:paraId="1AE4446B" w14:textId="77777777" w:rsidR="00706A79" w:rsidRPr="002F2620" w:rsidRDefault="00706A79" w:rsidP="00706A79">
      <w:pPr>
        <w:rPr>
          <w:rFonts w:ascii="Arial" w:hAnsi="Arial" w:cs="Arial"/>
        </w:rPr>
      </w:pPr>
      <w:r w:rsidRPr="002F2620">
        <w:rPr>
          <w:rFonts w:ascii="Arial" w:hAnsi="Arial" w:cs="Arial"/>
        </w:rPr>
        <w:t xml:space="preserve">At the conclusion of the investigation, the Investigator must submit a written report of their findings to the </w:t>
      </w:r>
      <w:r>
        <w:rPr>
          <w:rFonts w:ascii="Arial" w:hAnsi="Arial" w:cs="Arial"/>
        </w:rPr>
        <w:t>Secretary</w:t>
      </w:r>
      <w:r w:rsidRPr="002F2620">
        <w:rPr>
          <w:rFonts w:ascii="Arial" w:hAnsi="Arial" w:cs="Arial"/>
        </w:rPr>
        <w:t>. The report must contain:</w:t>
      </w:r>
    </w:p>
    <w:p w14:paraId="42218C98" w14:textId="77777777" w:rsidR="00706A79" w:rsidRPr="00D46778" w:rsidRDefault="00706A79" w:rsidP="00D46778">
      <w:pPr>
        <w:pStyle w:val="ListParagraph"/>
        <w:rPr>
          <w:rFonts w:ascii="Arial" w:hAnsi="Arial" w:cs="Arial"/>
        </w:rPr>
      </w:pPr>
      <w:r w:rsidRPr="00D46778">
        <w:rPr>
          <w:rFonts w:ascii="Arial" w:hAnsi="Arial" w:cs="Arial"/>
        </w:rPr>
        <w:t>the allegation/</w:t>
      </w:r>
      <w:proofErr w:type="gramStart"/>
      <w:r w:rsidRPr="00D46778">
        <w:rPr>
          <w:rFonts w:ascii="Arial" w:hAnsi="Arial" w:cs="Arial"/>
        </w:rPr>
        <w:t>s;</w:t>
      </w:r>
      <w:proofErr w:type="gramEnd"/>
    </w:p>
    <w:p w14:paraId="1C1B8740" w14:textId="77777777" w:rsidR="00706A79" w:rsidRPr="00D46778" w:rsidRDefault="00706A79" w:rsidP="00D46778">
      <w:pPr>
        <w:pStyle w:val="ListParagraph"/>
        <w:rPr>
          <w:rFonts w:ascii="Arial" w:hAnsi="Arial" w:cs="Arial"/>
        </w:rPr>
      </w:pPr>
      <w:r w:rsidRPr="00D46778">
        <w:rPr>
          <w:rFonts w:ascii="Arial" w:hAnsi="Arial" w:cs="Arial"/>
        </w:rPr>
        <w:t xml:space="preserve">a description of the manner in which the investigation was conducted, with sufficient detail to demonstrate that natural justice was </w:t>
      </w:r>
      <w:proofErr w:type="gramStart"/>
      <w:r w:rsidRPr="00D46778">
        <w:rPr>
          <w:rFonts w:ascii="Arial" w:hAnsi="Arial" w:cs="Arial"/>
        </w:rPr>
        <w:t>provided;</w:t>
      </w:r>
      <w:proofErr w:type="gramEnd"/>
    </w:p>
    <w:p w14:paraId="67206888" w14:textId="77777777" w:rsidR="00706A79" w:rsidRPr="00D46778" w:rsidRDefault="00706A79" w:rsidP="00D46778">
      <w:pPr>
        <w:pStyle w:val="ListParagraph"/>
        <w:rPr>
          <w:rFonts w:ascii="Arial" w:hAnsi="Arial" w:cs="Arial"/>
        </w:rPr>
      </w:pPr>
      <w:r w:rsidRPr="00D46778">
        <w:rPr>
          <w:rFonts w:ascii="Arial" w:hAnsi="Arial" w:cs="Arial"/>
        </w:rPr>
        <w:t xml:space="preserve">an account of all relevant information </w:t>
      </w:r>
      <w:proofErr w:type="gramStart"/>
      <w:r w:rsidRPr="00D46778">
        <w:rPr>
          <w:rFonts w:ascii="Arial" w:hAnsi="Arial" w:cs="Arial"/>
        </w:rPr>
        <w:t>received;</w:t>
      </w:r>
      <w:proofErr w:type="gramEnd"/>
    </w:p>
    <w:p w14:paraId="615711C8" w14:textId="5F804888" w:rsidR="00706A79" w:rsidRPr="00D46778" w:rsidRDefault="00706A79" w:rsidP="00D46778">
      <w:pPr>
        <w:pStyle w:val="ListParagraph"/>
        <w:rPr>
          <w:rFonts w:ascii="Arial" w:hAnsi="Arial" w:cs="Arial"/>
        </w:rPr>
      </w:pPr>
      <w:r w:rsidRPr="00D46778">
        <w:rPr>
          <w:rFonts w:ascii="Arial" w:hAnsi="Arial" w:cs="Arial"/>
        </w:rPr>
        <w:t xml:space="preserve">details of the evidence and submissions supplied by any person who is the subject of the </w:t>
      </w:r>
      <w:r w:rsidR="009461E9" w:rsidRPr="00D46778">
        <w:rPr>
          <w:rFonts w:ascii="Arial" w:hAnsi="Arial" w:cs="Arial"/>
        </w:rPr>
        <w:t>investigation,</w:t>
      </w:r>
      <w:r w:rsidRPr="00D46778">
        <w:rPr>
          <w:rFonts w:ascii="Arial" w:hAnsi="Arial" w:cs="Arial"/>
        </w:rPr>
        <w:t xml:space="preserve"> and the evaluation of that material by the Investigator; and</w:t>
      </w:r>
    </w:p>
    <w:p w14:paraId="64520078" w14:textId="77777777" w:rsidR="00706A79" w:rsidRPr="00D46778" w:rsidRDefault="00706A79" w:rsidP="00D46778">
      <w:pPr>
        <w:pStyle w:val="ListParagraph"/>
        <w:rPr>
          <w:rFonts w:ascii="Arial" w:hAnsi="Arial" w:cs="Arial"/>
        </w:rPr>
      </w:pPr>
      <w:r w:rsidRPr="00D46778">
        <w:rPr>
          <w:rFonts w:ascii="Arial" w:hAnsi="Arial" w:cs="Arial"/>
        </w:rPr>
        <w:t>the findings made and conclusions reached, and the basis for them.</w:t>
      </w:r>
    </w:p>
    <w:p w14:paraId="38E8DB21" w14:textId="77777777" w:rsidR="00706A79" w:rsidRDefault="00706A79" w:rsidP="00706A79">
      <w:pPr>
        <w:rPr>
          <w:rFonts w:ascii="Arial" w:hAnsi="Arial" w:cs="Arial"/>
        </w:rPr>
      </w:pPr>
      <w:r w:rsidRPr="002F2620">
        <w:rPr>
          <w:rFonts w:ascii="Arial" w:hAnsi="Arial" w:cs="Arial"/>
        </w:rPr>
        <w:t xml:space="preserve">The report should not include any comment adverse to any person unless that person has been given an opportunity to be heard on the matter and their defence is fairly set out in the report.  </w:t>
      </w:r>
    </w:p>
    <w:p w14:paraId="582B4B2B" w14:textId="77777777" w:rsidR="00706A79" w:rsidRPr="002F2620" w:rsidRDefault="00706A79" w:rsidP="00706A79">
      <w:pPr>
        <w:rPr>
          <w:rFonts w:ascii="Arial" w:hAnsi="Arial" w:cs="Arial"/>
        </w:rPr>
      </w:pPr>
      <w:r w:rsidRPr="002F2620">
        <w:rPr>
          <w:rFonts w:ascii="Arial" w:hAnsi="Arial" w:cs="Arial"/>
        </w:rPr>
        <w:t>A public body must take action to redress any improper conduct found and try to prevent its recurrence.</w:t>
      </w:r>
      <w:r>
        <w:rPr>
          <w:rStyle w:val="FootnoteReference"/>
          <w:rFonts w:ascii="Arial" w:hAnsi="Arial"/>
        </w:rPr>
        <w:footnoteReference w:id="17"/>
      </w:r>
      <w:r w:rsidRPr="002F2620">
        <w:rPr>
          <w:rFonts w:ascii="Arial" w:hAnsi="Arial" w:cs="Arial"/>
        </w:rPr>
        <w:t xml:space="preserve"> Accordingly, if the Investigator has found that the alleged improper conduct has occurred, they may wish to include recommendations as to:</w:t>
      </w:r>
    </w:p>
    <w:p w14:paraId="0FEF83B8" w14:textId="77777777" w:rsidR="00706A79" w:rsidRPr="00D46778" w:rsidRDefault="00706A79" w:rsidP="00D46778">
      <w:pPr>
        <w:pStyle w:val="ListParagraph"/>
        <w:rPr>
          <w:rFonts w:ascii="Arial" w:hAnsi="Arial" w:cs="Arial"/>
        </w:rPr>
      </w:pPr>
      <w:r w:rsidRPr="00D46778">
        <w:rPr>
          <w:rFonts w:ascii="Arial" w:hAnsi="Arial" w:cs="Arial"/>
        </w:rPr>
        <w:t>any steps that need to be taken by State Growth to prevent the conduct from continuing or occurring in the future; and</w:t>
      </w:r>
    </w:p>
    <w:p w14:paraId="729CEE2D" w14:textId="77777777" w:rsidR="00706A79" w:rsidRPr="00D46778" w:rsidRDefault="00706A79" w:rsidP="00D46778">
      <w:pPr>
        <w:pStyle w:val="ListParagraph"/>
        <w:rPr>
          <w:rFonts w:ascii="Arial" w:hAnsi="Arial" w:cs="Arial"/>
        </w:rPr>
      </w:pPr>
      <w:r w:rsidRPr="00D46778">
        <w:rPr>
          <w:rFonts w:ascii="Arial" w:hAnsi="Arial" w:cs="Arial"/>
        </w:rPr>
        <w:t>any action that should be taken by State Growth to remedy any harm or loss arising from that conduct.</w:t>
      </w:r>
    </w:p>
    <w:p w14:paraId="096A275E" w14:textId="77777777" w:rsidR="00706A79" w:rsidRPr="002F2620" w:rsidRDefault="00706A79" w:rsidP="00706A79">
      <w:pPr>
        <w:rPr>
          <w:rFonts w:ascii="Arial" w:hAnsi="Arial" w:cs="Arial"/>
        </w:rPr>
      </w:pPr>
      <w:r w:rsidRPr="002F2620">
        <w:rPr>
          <w:rFonts w:ascii="Arial" w:hAnsi="Arial" w:cs="Arial"/>
        </w:rPr>
        <w:t xml:space="preserve">The steps to be taken may include bringing disciplinary proceedings against the person responsible for the conduct or referring the matter to an appropriate authority for further consideration. For example, if the </w:t>
      </w:r>
      <w:r w:rsidRPr="002F2620">
        <w:rPr>
          <w:rFonts w:ascii="Arial" w:hAnsi="Arial" w:cs="Arial"/>
          <w:bCs/>
        </w:rPr>
        <w:t>investigation has revealed conduct that may constitute an unreported criminal offence,</w:t>
      </w:r>
      <w:r w:rsidRPr="002F2620">
        <w:rPr>
          <w:rFonts w:ascii="Arial" w:hAnsi="Arial" w:cs="Arial"/>
        </w:rPr>
        <w:t xml:space="preserve"> the matter should be referred to Tasmania Police.</w:t>
      </w:r>
    </w:p>
    <w:p w14:paraId="5D4D25DF" w14:textId="77777777" w:rsidR="00D46778" w:rsidRDefault="00D46778" w:rsidP="00706A79">
      <w:pPr>
        <w:rPr>
          <w:rFonts w:ascii="Arial" w:hAnsi="Arial" w:cs="Arial"/>
        </w:rPr>
      </w:pPr>
    </w:p>
    <w:p w14:paraId="2DABD331" w14:textId="77777777" w:rsidR="00D46778" w:rsidRDefault="00D46778" w:rsidP="00706A79">
      <w:pPr>
        <w:rPr>
          <w:rFonts w:ascii="Arial" w:hAnsi="Arial" w:cs="Arial"/>
        </w:rPr>
      </w:pPr>
    </w:p>
    <w:p w14:paraId="4874EDBB" w14:textId="73B2CE93" w:rsidR="00706A79" w:rsidRPr="002F2620" w:rsidRDefault="00706A79" w:rsidP="00706A79">
      <w:pPr>
        <w:rPr>
          <w:rFonts w:ascii="Arial" w:hAnsi="Arial" w:cs="Arial"/>
        </w:rPr>
      </w:pPr>
      <w:r w:rsidRPr="002F2620">
        <w:rPr>
          <w:rFonts w:ascii="Arial" w:hAnsi="Arial" w:cs="Arial"/>
        </w:rPr>
        <w:lastRenderedPageBreak/>
        <w:t>The internal investigation report must be accompanied by:</w:t>
      </w:r>
    </w:p>
    <w:p w14:paraId="48D0FBB2" w14:textId="77777777" w:rsidR="00706A79" w:rsidRPr="00D46778" w:rsidRDefault="00706A79" w:rsidP="00D46778">
      <w:pPr>
        <w:pStyle w:val="ListParagraph"/>
        <w:rPr>
          <w:rFonts w:ascii="Arial" w:hAnsi="Arial" w:cs="Arial"/>
        </w:rPr>
      </w:pPr>
      <w:r w:rsidRPr="00D46778">
        <w:rPr>
          <w:rFonts w:ascii="Arial" w:hAnsi="Arial" w:cs="Arial"/>
        </w:rPr>
        <w:t>the transcript or other record of any oral evidence taken, including audio or video recordings; and</w:t>
      </w:r>
    </w:p>
    <w:p w14:paraId="1454B090" w14:textId="77777777" w:rsidR="00706A79" w:rsidRPr="00D46778" w:rsidRDefault="00706A79" w:rsidP="00D46778">
      <w:pPr>
        <w:pStyle w:val="ListParagraph"/>
        <w:rPr>
          <w:rFonts w:ascii="Arial" w:hAnsi="Arial" w:cs="Arial"/>
        </w:rPr>
      </w:pPr>
      <w:r w:rsidRPr="00D46778">
        <w:rPr>
          <w:rFonts w:ascii="Arial" w:hAnsi="Arial" w:cs="Arial"/>
        </w:rPr>
        <w:t xml:space="preserve">all documents, statements or other exhibits received by the Investigator and accepted as evidence </w:t>
      </w:r>
      <w:proofErr w:type="gramStart"/>
      <w:r w:rsidRPr="00D46778">
        <w:rPr>
          <w:rFonts w:ascii="Arial" w:hAnsi="Arial" w:cs="Arial"/>
        </w:rPr>
        <w:t>during the course of</w:t>
      </w:r>
      <w:proofErr w:type="gramEnd"/>
      <w:r w:rsidRPr="00D46778">
        <w:rPr>
          <w:rFonts w:ascii="Arial" w:hAnsi="Arial" w:cs="Arial"/>
        </w:rPr>
        <w:t xml:space="preserve"> the investigation.</w:t>
      </w:r>
    </w:p>
    <w:p w14:paraId="10063013" w14:textId="70E361DC" w:rsidR="00706A79" w:rsidRPr="008A525C" w:rsidRDefault="009461E9" w:rsidP="009461E9">
      <w:pPr>
        <w:pStyle w:val="Heading2"/>
      </w:pPr>
      <w:bookmarkStart w:id="381" w:name="_Toc528558679"/>
      <w:bookmarkStart w:id="382" w:name="_Toc261355989"/>
      <w:bookmarkStart w:id="383" w:name="_Toc279660478"/>
      <w:bookmarkStart w:id="384" w:name="_Toc285810080"/>
      <w:bookmarkStart w:id="385" w:name="_Toc285814555"/>
      <w:bookmarkStart w:id="386" w:name="_Toc285814814"/>
      <w:bookmarkStart w:id="387" w:name="_Toc57119984"/>
      <w:bookmarkStart w:id="388" w:name="_Toc183610143"/>
      <w:r>
        <w:t>13.2</w:t>
      </w:r>
      <w:r w:rsidR="00F2300C">
        <w:tab/>
      </w:r>
      <w:r w:rsidR="00706A79" w:rsidRPr="008A525C">
        <w:t xml:space="preserve">Action to be </w:t>
      </w:r>
      <w:proofErr w:type="gramStart"/>
      <w:r w:rsidR="00706A79" w:rsidRPr="008A525C">
        <w:t>taken</w:t>
      </w:r>
      <w:bookmarkEnd w:id="381"/>
      <w:bookmarkEnd w:id="382"/>
      <w:bookmarkEnd w:id="383"/>
      <w:bookmarkEnd w:id="384"/>
      <w:bookmarkEnd w:id="385"/>
      <w:bookmarkEnd w:id="386"/>
      <w:bookmarkEnd w:id="387"/>
      <w:bookmarkEnd w:id="388"/>
      <w:proofErr w:type="gramEnd"/>
    </w:p>
    <w:p w14:paraId="586EFF60" w14:textId="77777777" w:rsidR="00706A79" w:rsidRPr="002F2620" w:rsidRDefault="00706A79" w:rsidP="00706A79">
      <w:pPr>
        <w:rPr>
          <w:rFonts w:ascii="Arial" w:hAnsi="Arial" w:cs="Arial"/>
        </w:rPr>
      </w:pPr>
      <w:r w:rsidRPr="002F2620">
        <w:rPr>
          <w:rFonts w:ascii="Arial" w:hAnsi="Arial" w:cs="Arial"/>
        </w:rPr>
        <w:t>If the investigation makes a finding that a Public Officer has engaged, is engaging</w:t>
      </w:r>
      <w:r>
        <w:rPr>
          <w:rFonts w:ascii="Arial" w:hAnsi="Arial" w:cs="Arial"/>
        </w:rPr>
        <w:t>,</w:t>
      </w:r>
      <w:r w:rsidRPr="002F2620">
        <w:rPr>
          <w:rFonts w:ascii="Arial" w:hAnsi="Arial" w:cs="Arial"/>
        </w:rPr>
        <w:t xml:space="preserve"> or proposes to engage in improper conduct, </w:t>
      </w:r>
      <w:r w:rsidRPr="002F2620">
        <w:rPr>
          <w:rFonts w:ascii="Arial" w:hAnsi="Arial" w:cs="Arial"/>
          <w:bCs/>
        </w:rPr>
        <w:t xml:space="preserve">State Growth must take all reasonable </w:t>
      </w:r>
      <w:r w:rsidRPr="002F2620">
        <w:rPr>
          <w:rFonts w:ascii="Arial" w:hAnsi="Arial" w:cs="Arial"/>
        </w:rPr>
        <w:t>steps to prevent the conduct from continuing or occurring in the future and may take action to remedy any loss or harm arising from the conduct.</w:t>
      </w:r>
      <w:r>
        <w:rPr>
          <w:rStyle w:val="FootnoteReference"/>
          <w:rFonts w:ascii="Arial" w:hAnsi="Arial"/>
        </w:rPr>
        <w:footnoteReference w:id="18"/>
      </w:r>
      <w:r w:rsidRPr="002F2620">
        <w:rPr>
          <w:rFonts w:ascii="Arial" w:hAnsi="Arial" w:cs="Arial"/>
        </w:rPr>
        <w:t xml:space="preserve"> The </w:t>
      </w:r>
      <w:r>
        <w:rPr>
          <w:rFonts w:ascii="Arial" w:hAnsi="Arial" w:cs="Arial"/>
        </w:rPr>
        <w:t>Secretary</w:t>
      </w:r>
      <w:r w:rsidRPr="002F2620">
        <w:rPr>
          <w:rFonts w:ascii="Arial" w:hAnsi="Arial" w:cs="Arial"/>
        </w:rPr>
        <w:t xml:space="preserve"> should take into consideration any recommendations in the </w:t>
      </w:r>
      <w:r>
        <w:rPr>
          <w:rFonts w:ascii="Arial" w:hAnsi="Arial" w:cs="Arial"/>
        </w:rPr>
        <w:t>I</w:t>
      </w:r>
      <w:r w:rsidRPr="002F2620">
        <w:rPr>
          <w:rFonts w:ascii="Arial" w:hAnsi="Arial" w:cs="Arial"/>
        </w:rPr>
        <w:t>nvestigator’s report, but can take different or broader action if appropriate.</w:t>
      </w:r>
    </w:p>
    <w:p w14:paraId="3547E1BD" w14:textId="77777777" w:rsidR="00706A79" w:rsidRPr="002F2620" w:rsidRDefault="00706A79" w:rsidP="00706A79">
      <w:pPr>
        <w:rPr>
          <w:rFonts w:ascii="Arial" w:hAnsi="Arial" w:cs="Arial"/>
        </w:rPr>
      </w:pPr>
      <w:r w:rsidRPr="002F2620">
        <w:rPr>
          <w:rFonts w:ascii="Arial" w:hAnsi="Arial" w:cs="Arial"/>
        </w:rPr>
        <w:t xml:space="preserve">The </w:t>
      </w:r>
      <w:r>
        <w:rPr>
          <w:rFonts w:ascii="Arial" w:hAnsi="Arial" w:cs="Arial"/>
        </w:rPr>
        <w:t>Secretary</w:t>
      </w:r>
      <w:r w:rsidRPr="002F2620">
        <w:rPr>
          <w:rFonts w:ascii="Arial" w:hAnsi="Arial" w:cs="Arial"/>
        </w:rPr>
        <w:t xml:space="preserve"> will provide a written report to the relevant Minister and the Ombudsman, setting out the findings of the investigation and any remedial steps taken. The report must not disclose particulars likely to lead to the identification of the discloser. The Ombudsman will also be provided with the full internal investigation report and accompanying evidence. See the notification template at Attachment 3.</w:t>
      </w:r>
    </w:p>
    <w:p w14:paraId="21ABDDAA" w14:textId="77777777" w:rsidR="00706A79" w:rsidRPr="002F2620" w:rsidRDefault="00706A79" w:rsidP="00706A79">
      <w:pPr>
        <w:rPr>
          <w:rFonts w:ascii="Arial" w:hAnsi="Arial" w:cs="Arial"/>
        </w:rPr>
      </w:pPr>
      <w:r>
        <w:rPr>
          <w:rFonts w:ascii="Arial" w:hAnsi="Arial" w:cs="Arial"/>
        </w:rPr>
        <w:t>T</w:t>
      </w:r>
      <w:r w:rsidRPr="002F2620">
        <w:rPr>
          <w:rFonts w:ascii="Arial" w:hAnsi="Arial" w:cs="Arial"/>
        </w:rPr>
        <w:t xml:space="preserve">he </w:t>
      </w:r>
      <w:r>
        <w:rPr>
          <w:rFonts w:ascii="Arial" w:hAnsi="Arial" w:cs="Arial"/>
        </w:rPr>
        <w:t>Secretary</w:t>
      </w:r>
      <w:r w:rsidRPr="002F2620">
        <w:rPr>
          <w:rFonts w:ascii="Arial" w:hAnsi="Arial" w:cs="Arial"/>
        </w:rPr>
        <w:t xml:space="preserve"> will also inform the discloser of the findings of the investigation, and of any steps taken under s 75 </w:t>
      </w:r>
      <w:proofErr w:type="gramStart"/>
      <w:r w:rsidRPr="002F2620">
        <w:rPr>
          <w:rFonts w:ascii="Arial" w:hAnsi="Arial" w:cs="Arial"/>
        </w:rPr>
        <w:t>as a result of</w:t>
      </w:r>
      <w:proofErr w:type="gramEnd"/>
      <w:r w:rsidRPr="002F2620">
        <w:rPr>
          <w:rFonts w:ascii="Arial" w:hAnsi="Arial" w:cs="Arial"/>
        </w:rPr>
        <w:t xml:space="preserve"> those findings.</w:t>
      </w:r>
      <w:r>
        <w:rPr>
          <w:rStyle w:val="FootnoteReference"/>
          <w:rFonts w:ascii="Arial" w:hAnsi="Arial"/>
        </w:rPr>
        <w:footnoteReference w:id="19"/>
      </w:r>
    </w:p>
    <w:p w14:paraId="5963799B" w14:textId="77777777" w:rsidR="00706A79" w:rsidRPr="002F2620" w:rsidRDefault="00706A79" w:rsidP="009461E9">
      <w:pPr>
        <w:spacing w:after="360"/>
        <w:rPr>
          <w:rFonts w:ascii="Arial" w:hAnsi="Arial" w:cs="Arial"/>
        </w:rPr>
      </w:pPr>
      <w:r w:rsidRPr="002F2620">
        <w:rPr>
          <w:rFonts w:ascii="Arial" w:hAnsi="Arial" w:cs="Arial"/>
        </w:rPr>
        <w:t xml:space="preserve">Where the investigation concludes that the disclosed conduct did not occur, the </w:t>
      </w:r>
      <w:r>
        <w:rPr>
          <w:rFonts w:ascii="Arial" w:hAnsi="Arial" w:cs="Arial"/>
        </w:rPr>
        <w:t>Secretary</w:t>
      </w:r>
      <w:r w:rsidRPr="002F2620">
        <w:rPr>
          <w:rFonts w:ascii="Arial" w:hAnsi="Arial" w:cs="Arial"/>
        </w:rPr>
        <w:t xml:space="preserve"> will report that finding to the Ombudsman,</w:t>
      </w:r>
      <w:r>
        <w:rPr>
          <w:rFonts w:ascii="Arial" w:hAnsi="Arial" w:cs="Arial"/>
        </w:rPr>
        <w:t xml:space="preserve"> </w:t>
      </w:r>
      <w:r w:rsidRPr="002F2620">
        <w:rPr>
          <w:rFonts w:ascii="Arial" w:hAnsi="Arial" w:cs="Arial"/>
        </w:rPr>
        <w:t xml:space="preserve">and to the discloser. </w:t>
      </w:r>
    </w:p>
    <w:p w14:paraId="583D07A6" w14:textId="29469196" w:rsidR="00706A79" w:rsidRPr="002F2620" w:rsidRDefault="009461E9" w:rsidP="009461E9">
      <w:pPr>
        <w:pStyle w:val="Heading1"/>
        <w:spacing w:after="360"/>
      </w:pPr>
      <w:bookmarkStart w:id="389" w:name="_Managing_the_welfare"/>
      <w:bookmarkStart w:id="390" w:name="_Toc261355990"/>
      <w:bookmarkStart w:id="391" w:name="_Toc279660479"/>
      <w:bookmarkStart w:id="392" w:name="_Toc285810081"/>
      <w:bookmarkStart w:id="393" w:name="_Toc285814556"/>
      <w:bookmarkStart w:id="394" w:name="_Toc285814815"/>
      <w:bookmarkStart w:id="395" w:name="_Toc57119985"/>
      <w:bookmarkStart w:id="396" w:name="_Toc183610144"/>
      <w:bookmarkEnd w:id="389"/>
      <w:r>
        <w:t>14.</w:t>
      </w:r>
      <w:r w:rsidR="00F2300C">
        <w:tab/>
      </w:r>
      <w:r w:rsidR="00706A79" w:rsidRPr="002F2620">
        <w:t>Managing the welfare of the discloser</w:t>
      </w:r>
      <w:bookmarkStart w:id="397" w:name="_Toc57119603"/>
      <w:bookmarkStart w:id="398" w:name="_Toc57119880"/>
      <w:bookmarkStart w:id="399" w:name="_Toc57119986"/>
      <w:bookmarkStart w:id="400" w:name="_Toc261355991"/>
      <w:bookmarkStart w:id="401" w:name="_Toc279660480"/>
      <w:bookmarkStart w:id="402" w:name="_Toc285810082"/>
      <w:bookmarkStart w:id="403" w:name="_Toc285814557"/>
      <w:bookmarkStart w:id="404" w:name="_Toc285814816"/>
      <w:bookmarkEnd w:id="390"/>
      <w:bookmarkEnd w:id="391"/>
      <w:bookmarkEnd w:id="392"/>
      <w:bookmarkEnd w:id="393"/>
      <w:bookmarkEnd w:id="394"/>
      <w:bookmarkEnd w:id="395"/>
      <w:bookmarkEnd w:id="396"/>
      <w:bookmarkEnd w:id="397"/>
      <w:bookmarkEnd w:id="398"/>
      <w:bookmarkEnd w:id="399"/>
    </w:p>
    <w:p w14:paraId="385B4B10" w14:textId="642F9ED2" w:rsidR="00706A79" w:rsidRPr="008A525C" w:rsidRDefault="009461E9" w:rsidP="009461E9">
      <w:pPr>
        <w:pStyle w:val="Heading2"/>
      </w:pPr>
      <w:bookmarkStart w:id="405" w:name="_Toc57119987"/>
      <w:bookmarkStart w:id="406" w:name="_Toc183610145"/>
      <w:r>
        <w:t>14.1</w:t>
      </w:r>
      <w:r w:rsidR="00F2300C">
        <w:tab/>
      </w:r>
      <w:r w:rsidR="00706A79" w:rsidRPr="008A525C">
        <w:t>Support for the discloser</w:t>
      </w:r>
      <w:bookmarkEnd w:id="400"/>
      <w:bookmarkEnd w:id="401"/>
      <w:bookmarkEnd w:id="402"/>
      <w:bookmarkEnd w:id="403"/>
      <w:bookmarkEnd w:id="404"/>
      <w:bookmarkEnd w:id="405"/>
      <w:bookmarkEnd w:id="406"/>
    </w:p>
    <w:p w14:paraId="215B83E6" w14:textId="77777777" w:rsidR="00706A79" w:rsidRPr="002F2620" w:rsidRDefault="00706A79" w:rsidP="00706A79">
      <w:pPr>
        <w:rPr>
          <w:rFonts w:ascii="Arial" w:hAnsi="Arial" w:cs="Arial"/>
        </w:rPr>
      </w:pPr>
      <w:r w:rsidRPr="002F2620">
        <w:rPr>
          <w:rFonts w:ascii="Arial" w:hAnsi="Arial" w:cs="Arial"/>
        </w:rPr>
        <w:t xml:space="preserve">The </w:t>
      </w:r>
      <w:r>
        <w:rPr>
          <w:rFonts w:ascii="Arial" w:hAnsi="Arial" w:cs="Arial"/>
        </w:rPr>
        <w:t>Secretary or PID</w:t>
      </w:r>
      <w:r w:rsidRPr="002F2620">
        <w:rPr>
          <w:rFonts w:ascii="Arial" w:hAnsi="Arial" w:cs="Arial"/>
        </w:rPr>
        <w:t xml:space="preserve"> Officer must appoint a Welfare Manager to support all persons who have made a protected disclosure. This must occur within five (5) working days of the protected disclosure being received. </w:t>
      </w:r>
    </w:p>
    <w:p w14:paraId="4EDFD549" w14:textId="77777777" w:rsidR="00706A79" w:rsidRPr="002F2620" w:rsidRDefault="00706A79" w:rsidP="00706A79">
      <w:pPr>
        <w:rPr>
          <w:rFonts w:ascii="Arial" w:hAnsi="Arial" w:cs="Arial"/>
        </w:rPr>
      </w:pPr>
      <w:r w:rsidRPr="002F2620">
        <w:rPr>
          <w:rFonts w:ascii="Arial" w:hAnsi="Arial" w:cs="Arial"/>
        </w:rPr>
        <w:t xml:space="preserve">The Welfare Manager must contact the discloser as soon as possible and not more than five (5) working days after being appointed. </w:t>
      </w:r>
    </w:p>
    <w:p w14:paraId="7C063D57" w14:textId="77777777" w:rsidR="00706A79" w:rsidRPr="002F2620" w:rsidRDefault="00706A79" w:rsidP="00706A79">
      <w:pPr>
        <w:rPr>
          <w:rFonts w:ascii="Arial" w:hAnsi="Arial" w:cs="Arial"/>
        </w:rPr>
      </w:pPr>
      <w:r w:rsidRPr="002F2620">
        <w:rPr>
          <w:rFonts w:ascii="Arial" w:hAnsi="Arial" w:cs="Arial"/>
        </w:rPr>
        <w:t xml:space="preserve">A discloser who believes that they are being subjected to detrimental action in reprisal for having made the disclosure should report it to the </w:t>
      </w:r>
      <w:r>
        <w:rPr>
          <w:rFonts w:ascii="Arial" w:hAnsi="Arial" w:cs="Arial"/>
        </w:rPr>
        <w:t>Secretary or PID</w:t>
      </w:r>
      <w:r w:rsidRPr="002F2620">
        <w:rPr>
          <w:rFonts w:ascii="Arial" w:hAnsi="Arial" w:cs="Arial"/>
        </w:rPr>
        <w:t xml:space="preserve"> Officer, as this can be a potential further protected disclosure. If they believe that the reprisal is not being effectively dealt with by State Growth, they may report the matter to the Ombudsman. </w:t>
      </w:r>
    </w:p>
    <w:p w14:paraId="166C1B0F" w14:textId="4157FC0C" w:rsidR="00706A79" w:rsidRPr="008A525C" w:rsidRDefault="009461E9" w:rsidP="009461E9">
      <w:pPr>
        <w:pStyle w:val="Heading2"/>
      </w:pPr>
      <w:bookmarkStart w:id="407" w:name="_Toc261355992"/>
      <w:bookmarkStart w:id="408" w:name="_Toc279660481"/>
      <w:bookmarkStart w:id="409" w:name="_Toc285810083"/>
      <w:bookmarkStart w:id="410" w:name="_Toc285814558"/>
      <w:bookmarkStart w:id="411" w:name="_Toc285814817"/>
      <w:bookmarkStart w:id="412" w:name="_Toc57119988"/>
      <w:bookmarkStart w:id="413" w:name="_Toc183610146"/>
      <w:r>
        <w:t>14.2</w:t>
      </w:r>
      <w:r w:rsidR="00F2300C">
        <w:tab/>
      </w:r>
      <w:r w:rsidR="00706A79" w:rsidRPr="008A525C">
        <w:t xml:space="preserve">Keeping the discloser </w:t>
      </w:r>
      <w:proofErr w:type="gramStart"/>
      <w:r w:rsidR="00706A79" w:rsidRPr="008A525C">
        <w:t>informed</w:t>
      </w:r>
      <w:bookmarkEnd w:id="407"/>
      <w:bookmarkEnd w:id="408"/>
      <w:bookmarkEnd w:id="409"/>
      <w:bookmarkEnd w:id="410"/>
      <w:bookmarkEnd w:id="411"/>
      <w:bookmarkEnd w:id="412"/>
      <w:bookmarkEnd w:id="413"/>
      <w:proofErr w:type="gramEnd"/>
    </w:p>
    <w:p w14:paraId="4C56CA04" w14:textId="77777777" w:rsidR="00706A79" w:rsidRDefault="00706A79" w:rsidP="00706A79">
      <w:pPr>
        <w:rPr>
          <w:rFonts w:ascii="Arial" w:hAnsi="Arial" w:cs="Arial"/>
        </w:rPr>
      </w:pPr>
      <w:r w:rsidRPr="002F2620">
        <w:rPr>
          <w:rFonts w:ascii="Arial" w:hAnsi="Arial" w:cs="Arial"/>
        </w:rPr>
        <w:t xml:space="preserve">The </w:t>
      </w:r>
      <w:r>
        <w:rPr>
          <w:rFonts w:ascii="Arial" w:hAnsi="Arial" w:cs="Arial"/>
        </w:rPr>
        <w:t>Secretary or PID</w:t>
      </w:r>
      <w:r w:rsidRPr="002F2620">
        <w:rPr>
          <w:rFonts w:ascii="Arial" w:hAnsi="Arial" w:cs="Arial"/>
        </w:rPr>
        <w:t xml:space="preserve"> Officer must ensure that the discloser is kept informed of action taken in relation to their disclosure, and the time frames that apply. </w:t>
      </w:r>
    </w:p>
    <w:p w14:paraId="3890E4CE" w14:textId="77777777" w:rsidR="00706A79" w:rsidRDefault="00706A79" w:rsidP="00706A79">
      <w:pPr>
        <w:rPr>
          <w:rFonts w:ascii="Arial" w:hAnsi="Arial" w:cs="Arial"/>
        </w:rPr>
      </w:pPr>
      <w:r w:rsidRPr="002F2620">
        <w:rPr>
          <w:rFonts w:ascii="Arial" w:hAnsi="Arial" w:cs="Arial"/>
        </w:rPr>
        <w:t xml:space="preserve">The discloser must be informed of the objectives of any investigation that takes place, the findings of the investigation, and the steps taken by State Growth to address any improper conduct that has been found to have occurred. </w:t>
      </w:r>
    </w:p>
    <w:p w14:paraId="226D45DC" w14:textId="77777777" w:rsidR="00D17781" w:rsidRDefault="00D17781" w:rsidP="00706A79">
      <w:pPr>
        <w:rPr>
          <w:rFonts w:ascii="Arial" w:hAnsi="Arial" w:cs="Arial"/>
        </w:rPr>
      </w:pPr>
    </w:p>
    <w:p w14:paraId="29A67526" w14:textId="333F675E" w:rsidR="00706A79" w:rsidRDefault="00706A79" w:rsidP="00706A79">
      <w:pPr>
        <w:rPr>
          <w:rFonts w:ascii="Arial" w:hAnsi="Arial" w:cs="Arial"/>
        </w:rPr>
      </w:pPr>
      <w:r w:rsidRPr="002F2620">
        <w:rPr>
          <w:rFonts w:ascii="Arial" w:hAnsi="Arial" w:cs="Arial"/>
        </w:rPr>
        <w:lastRenderedPageBreak/>
        <w:t xml:space="preserve">The discloser must be given reasons for all decisions made by State Growth in relation to a disclosure. </w:t>
      </w:r>
    </w:p>
    <w:p w14:paraId="71E90320" w14:textId="77777777" w:rsidR="00706A79" w:rsidRPr="002F2620" w:rsidRDefault="00706A79" w:rsidP="00706A79">
      <w:pPr>
        <w:rPr>
          <w:rFonts w:ascii="Arial" w:hAnsi="Arial" w:cs="Arial"/>
        </w:rPr>
      </w:pPr>
      <w:r w:rsidRPr="002F2620">
        <w:rPr>
          <w:rFonts w:ascii="Arial" w:hAnsi="Arial" w:cs="Arial"/>
        </w:rPr>
        <w:t>All communication with the discloser must be in plain English.</w:t>
      </w:r>
    </w:p>
    <w:p w14:paraId="1329D80A" w14:textId="64F4ABA2" w:rsidR="00706A79" w:rsidRPr="008A525C" w:rsidRDefault="009461E9" w:rsidP="009461E9">
      <w:pPr>
        <w:pStyle w:val="Heading2"/>
      </w:pPr>
      <w:bookmarkStart w:id="414" w:name="_Toc261355993"/>
      <w:bookmarkStart w:id="415" w:name="_Toc279660482"/>
      <w:bookmarkStart w:id="416" w:name="_Toc285810084"/>
      <w:bookmarkStart w:id="417" w:name="_Toc285814559"/>
      <w:bookmarkStart w:id="418" w:name="_Toc285814818"/>
      <w:bookmarkStart w:id="419" w:name="_Toc57119989"/>
      <w:bookmarkStart w:id="420" w:name="_Toc183610147"/>
      <w:r>
        <w:t>14.3</w:t>
      </w:r>
      <w:r w:rsidR="00F2300C">
        <w:tab/>
      </w:r>
      <w:r w:rsidR="00706A79" w:rsidRPr="008A525C">
        <w:t>Occurrence of detrimental action</w:t>
      </w:r>
      <w:bookmarkEnd w:id="414"/>
      <w:bookmarkEnd w:id="415"/>
      <w:bookmarkEnd w:id="416"/>
      <w:bookmarkEnd w:id="417"/>
      <w:bookmarkEnd w:id="418"/>
      <w:bookmarkEnd w:id="419"/>
      <w:bookmarkEnd w:id="420"/>
    </w:p>
    <w:p w14:paraId="4751C363" w14:textId="77777777" w:rsidR="00706A79" w:rsidRPr="002F2620" w:rsidRDefault="00706A79" w:rsidP="00706A79">
      <w:pPr>
        <w:rPr>
          <w:rFonts w:ascii="Arial" w:hAnsi="Arial" w:cs="Arial"/>
        </w:rPr>
      </w:pPr>
      <w:r w:rsidRPr="002F2620">
        <w:rPr>
          <w:rFonts w:ascii="Arial" w:hAnsi="Arial" w:cs="Arial"/>
        </w:rPr>
        <w:t xml:space="preserve">If a discloser reports an incident of detrimental action allegedly taken in reprisal for the making of a disclosure, the Welfare Manager </w:t>
      </w:r>
      <w:r>
        <w:rPr>
          <w:rFonts w:ascii="Arial" w:hAnsi="Arial" w:cs="Arial"/>
        </w:rPr>
        <w:t>will</w:t>
      </w:r>
      <w:r w:rsidRPr="002F2620">
        <w:rPr>
          <w:rFonts w:ascii="Arial" w:hAnsi="Arial" w:cs="Arial"/>
        </w:rPr>
        <w:t>:</w:t>
      </w:r>
    </w:p>
    <w:p w14:paraId="26C178F2" w14:textId="77777777" w:rsidR="00706A79" w:rsidRPr="00D46778" w:rsidRDefault="00706A79" w:rsidP="00D46778">
      <w:pPr>
        <w:pStyle w:val="ListParagraph"/>
        <w:rPr>
          <w:rFonts w:ascii="Arial" w:hAnsi="Arial" w:cs="Arial"/>
        </w:rPr>
      </w:pPr>
      <w:r w:rsidRPr="00D46778">
        <w:rPr>
          <w:rFonts w:ascii="Arial" w:hAnsi="Arial" w:cs="Arial"/>
        </w:rPr>
        <w:t xml:space="preserve">record details of the </w:t>
      </w:r>
      <w:proofErr w:type="gramStart"/>
      <w:r w:rsidRPr="00D46778">
        <w:rPr>
          <w:rFonts w:ascii="Arial" w:hAnsi="Arial" w:cs="Arial"/>
        </w:rPr>
        <w:t>incident;</w:t>
      </w:r>
      <w:proofErr w:type="gramEnd"/>
    </w:p>
    <w:p w14:paraId="6749966E" w14:textId="77777777" w:rsidR="00706A79" w:rsidRPr="00D46778" w:rsidRDefault="00706A79" w:rsidP="00D46778">
      <w:pPr>
        <w:pStyle w:val="ListParagraph"/>
        <w:rPr>
          <w:rFonts w:ascii="Arial" w:hAnsi="Arial" w:cs="Arial"/>
        </w:rPr>
      </w:pPr>
      <w:r w:rsidRPr="00D46778">
        <w:rPr>
          <w:rFonts w:ascii="Arial" w:hAnsi="Arial" w:cs="Arial"/>
        </w:rPr>
        <w:t>advise the discloser of their rights under the Act; and</w:t>
      </w:r>
    </w:p>
    <w:p w14:paraId="0D1CF4D9" w14:textId="200A8C96" w:rsidR="00706A79" w:rsidRPr="00D46778" w:rsidRDefault="00706A79" w:rsidP="00D46778">
      <w:pPr>
        <w:pStyle w:val="ListParagraph"/>
        <w:rPr>
          <w:rFonts w:ascii="Arial" w:hAnsi="Arial" w:cs="Arial"/>
        </w:rPr>
      </w:pPr>
      <w:r w:rsidRPr="00D46778">
        <w:rPr>
          <w:rFonts w:ascii="Arial" w:hAnsi="Arial" w:cs="Arial"/>
        </w:rPr>
        <w:t xml:space="preserve">assist the discloser to advise </w:t>
      </w:r>
      <w:r w:rsidR="006D6DEF" w:rsidRPr="00D46778">
        <w:rPr>
          <w:rFonts w:ascii="Arial" w:hAnsi="Arial" w:cs="Arial"/>
        </w:rPr>
        <w:t>the</w:t>
      </w:r>
      <w:r w:rsidRPr="00D46778">
        <w:rPr>
          <w:rFonts w:ascii="Arial" w:hAnsi="Arial" w:cs="Arial"/>
        </w:rPr>
        <w:t xml:space="preserve"> Secretary or PID Officer of the detrimental action.</w:t>
      </w:r>
    </w:p>
    <w:p w14:paraId="2AE9D81D" w14:textId="77777777" w:rsidR="00706A79" w:rsidRPr="009461E9" w:rsidRDefault="00706A79" w:rsidP="00706A79">
      <w:pPr>
        <w:rPr>
          <w:rFonts w:ascii="Arial" w:hAnsi="Arial" w:cs="Arial"/>
        </w:rPr>
      </w:pPr>
      <w:r w:rsidRPr="002F2620">
        <w:rPr>
          <w:rFonts w:ascii="Arial" w:hAnsi="Arial" w:cs="Arial"/>
        </w:rPr>
        <w:t xml:space="preserve">The taking of detrimental action in reprisal for the making of a disclosure can be an offence under the Act as well as grounds for making a further disclosure. Where such detrimental action is reported, the </w:t>
      </w:r>
      <w:r>
        <w:rPr>
          <w:rFonts w:ascii="Arial" w:hAnsi="Arial" w:cs="Arial"/>
        </w:rPr>
        <w:t>Secretary or PID</w:t>
      </w:r>
      <w:r w:rsidRPr="002F2620">
        <w:rPr>
          <w:rFonts w:ascii="Arial" w:hAnsi="Arial" w:cs="Arial"/>
        </w:rPr>
        <w:t xml:space="preserve"> Officer will assess the report as a new disclosure under the Act, and it will be dealt with accordingly</w:t>
      </w:r>
      <w:r w:rsidRPr="009461E9">
        <w:rPr>
          <w:rFonts w:ascii="Arial" w:hAnsi="Arial" w:cs="Arial"/>
        </w:rPr>
        <w:t>.</w:t>
      </w:r>
      <w:bookmarkStart w:id="421" w:name="_Toc261355994"/>
    </w:p>
    <w:p w14:paraId="68149B9C" w14:textId="7AF5DED5" w:rsidR="00706A79" w:rsidRPr="008A525C" w:rsidRDefault="009461E9" w:rsidP="009461E9">
      <w:pPr>
        <w:pStyle w:val="Heading2"/>
      </w:pPr>
      <w:bookmarkStart w:id="422" w:name="_Toc279660483"/>
      <w:bookmarkStart w:id="423" w:name="_Toc285810085"/>
      <w:bookmarkStart w:id="424" w:name="_Toc285814560"/>
      <w:bookmarkStart w:id="425" w:name="_Toc285814819"/>
      <w:bookmarkStart w:id="426" w:name="_Toc57119990"/>
      <w:bookmarkStart w:id="427" w:name="_Toc183610148"/>
      <w:r>
        <w:t>14.4</w:t>
      </w:r>
      <w:r w:rsidR="00F2300C">
        <w:tab/>
      </w:r>
      <w:r w:rsidR="00706A79" w:rsidRPr="008A525C">
        <w:t xml:space="preserve">Discloser implicated in improper </w:t>
      </w:r>
      <w:proofErr w:type="gramStart"/>
      <w:r w:rsidR="00706A79" w:rsidRPr="008A525C">
        <w:t>conduct</w:t>
      </w:r>
      <w:bookmarkEnd w:id="421"/>
      <w:bookmarkEnd w:id="422"/>
      <w:bookmarkEnd w:id="423"/>
      <w:bookmarkEnd w:id="424"/>
      <w:bookmarkEnd w:id="425"/>
      <w:bookmarkEnd w:id="426"/>
      <w:bookmarkEnd w:id="427"/>
      <w:proofErr w:type="gramEnd"/>
    </w:p>
    <w:p w14:paraId="79A2B005" w14:textId="2A31AB11" w:rsidR="00706A79" w:rsidRPr="009461E9" w:rsidRDefault="00706A79" w:rsidP="00706A79">
      <w:pPr>
        <w:rPr>
          <w:rFonts w:ascii="Arial" w:hAnsi="Arial" w:cs="Arial"/>
        </w:rPr>
      </w:pPr>
      <w:r w:rsidRPr="009461E9">
        <w:rPr>
          <w:rFonts w:ascii="Arial" w:hAnsi="Arial" w:cs="Arial"/>
        </w:rPr>
        <w:t xml:space="preserve">Where a person who makes a disclosure is implicated in improper conduct, State Growth will handle the disclosure and protect the discloser from reprisals in accordance with the Act, the Ombudsman’s guidelines and these </w:t>
      </w:r>
      <w:r w:rsidR="006D6DEF">
        <w:rPr>
          <w:rFonts w:ascii="Arial" w:hAnsi="Arial" w:cs="Arial"/>
        </w:rPr>
        <w:t xml:space="preserve">PID </w:t>
      </w:r>
      <w:r w:rsidRPr="009461E9">
        <w:rPr>
          <w:rFonts w:ascii="Arial" w:hAnsi="Arial" w:cs="Arial"/>
        </w:rPr>
        <w:t xml:space="preserve">procedures. </w:t>
      </w:r>
    </w:p>
    <w:p w14:paraId="7147B5C9" w14:textId="77777777" w:rsidR="00706A79" w:rsidRPr="009461E9" w:rsidRDefault="00706A79" w:rsidP="00706A79">
      <w:pPr>
        <w:rPr>
          <w:rFonts w:ascii="Arial" w:hAnsi="Arial" w:cs="Arial"/>
        </w:rPr>
      </w:pPr>
      <w:r w:rsidRPr="009461E9">
        <w:rPr>
          <w:rFonts w:ascii="Arial" w:hAnsi="Arial" w:cs="Arial"/>
        </w:rPr>
        <w:t>State Growth acknowledges that the act of disclosing should not shield disclosers from the reasonable consequences flowing from any involvement in improper conduct. Section 18 of the Act specifically provides that a person’s liability for their own conduct is not affected by the person’s disclosure of that conduct under the Act. In some circumstances, however, an admission may be a mitigating factor when considering disciplinary or other action.</w:t>
      </w:r>
    </w:p>
    <w:p w14:paraId="6715D787" w14:textId="77777777" w:rsidR="00706A79" w:rsidRPr="002F2620" w:rsidRDefault="00706A79" w:rsidP="00706A79">
      <w:pPr>
        <w:rPr>
          <w:rFonts w:ascii="Arial" w:hAnsi="Arial" w:cs="Arial"/>
        </w:rPr>
      </w:pPr>
      <w:r w:rsidRPr="009461E9">
        <w:rPr>
          <w:rFonts w:ascii="Arial" w:hAnsi="Arial" w:cs="Arial"/>
        </w:rPr>
        <w:t xml:space="preserve">The </w:t>
      </w:r>
      <w:r>
        <w:rPr>
          <w:rFonts w:ascii="Arial" w:hAnsi="Arial" w:cs="Arial"/>
        </w:rPr>
        <w:t>Secretary</w:t>
      </w:r>
      <w:r w:rsidRPr="009461E9">
        <w:rPr>
          <w:rFonts w:ascii="Arial" w:hAnsi="Arial" w:cs="Arial"/>
        </w:rPr>
        <w:t xml:space="preserve"> will make the final decision as to whether disciplinary or other action will be taken against a discloser. Where disciplinary or other action relates to conduct that is the subject of the person’s disclosure, the disciplinary or other action will only be taken </w:t>
      </w:r>
      <w:r w:rsidRPr="002F2620">
        <w:rPr>
          <w:rFonts w:ascii="Arial" w:hAnsi="Arial" w:cs="Arial"/>
          <w:u w:val="single"/>
        </w:rPr>
        <w:t>after</w:t>
      </w:r>
      <w:r w:rsidRPr="002F2620">
        <w:rPr>
          <w:rFonts w:ascii="Arial" w:hAnsi="Arial" w:cs="Arial"/>
        </w:rPr>
        <w:t xml:space="preserve"> the disclosed matter has been appropriately dealt with.</w:t>
      </w:r>
    </w:p>
    <w:p w14:paraId="4BFA4B75" w14:textId="77777777" w:rsidR="00706A79" w:rsidRPr="002F2620" w:rsidRDefault="00706A79" w:rsidP="00706A79">
      <w:pPr>
        <w:rPr>
          <w:rFonts w:ascii="Arial" w:hAnsi="Arial" w:cs="Arial"/>
        </w:rPr>
      </w:pPr>
      <w:r w:rsidRPr="002F2620">
        <w:rPr>
          <w:rFonts w:ascii="Arial" w:hAnsi="Arial" w:cs="Arial"/>
        </w:rPr>
        <w:t xml:space="preserve">In all cases where disciplinary or other action is being contemplated, the </w:t>
      </w:r>
      <w:r>
        <w:rPr>
          <w:rFonts w:ascii="Arial" w:hAnsi="Arial" w:cs="Arial"/>
        </w:rPr>
        <w:t xml:space="preserve">Secretary </w:t>
      </w:r>
      <w:r w:rsidRPr="002F2620">
        <w:rPr>
          <w:rFonts w:ascii="Arial" w:hAnsi="Arial" w:cs="Arial"/>
        </w:rPr>
        <w:t>must be satisfied it has been clearly demonstrated that:</w:t>
      </w:r>
    </w:p>
    <w:p w14:paraId="5C2D932E" w14:textId="77777777" w:rsidR="00706A79" w:rsidRPr="00D46778" w:rsidRDefault="00706A79" w:rsidP="00D46778">
      <w:pPr>
        <w:pStyle w:val="ListParagraph"/>
        <w:rPr>
          <w:rFonts w:ascii="Arial" w:hAnsi="Arial" w:cs="Arial"/>
        </w:rPr>
      </w:pPr>
      <w:r w:rsidRPr="00D46778">
        <w:rPr>
          <w:rFonts w:ascii="Arial" w:hAnsi="Arial" w:cs="Arial"/>
        </w:rPr>
        <w:t>the intention to proceed with disciplinary action is not because of the making of the disclosure (as opposed to the content of the disclosure or other available information</w:t>
      </w:r>
      <w:proofErr w:type="gramStart"/>
      <w:r w:rsidRPr="00D46778">
        <w:rPr>
          <w:rFonts w:ascii="Arial" w:hAnsi="Arial" w:cs="Arial"/>
        </w:rPr>
        <w:t>);</w:t>
      </w:r>
      <w:proofErr w:type="gramEnd"/>
    </w:p>
    <w:p w14:paraId="5B743715" w14:textId="77777777" w:rsidR="00706A79" w:rsidRPr="00D46778" w:rsidRDefault="00706A79" w:rsidP="00D46778">
      <w:pPr>
        <w:pStyle w:val="ListParagraph"/>
        <w:rPr>
          <w:rFonts w:ascii="Arial" w:hAnsi="Arial" w:cs="Arial"/>
        </w:rPr>
      </w:pPr>
      <w:r w:rsidRPr="00D46778">
        <w:rPr>
          <w:rFonts w:ascii="Arial" w:hAnsi="Arial" w:cs="Arial"/>
        </w:rPr>
        <w:t>there are good and sufficient grounds that would fully justify action against any non-discloser in the same circumstances; and</w:t>
      </w:r>
    </w:p>
    <w:p w14:paraId="147205A3" w14:textId="77777777" w:rsidR="00706A79" w:rsidRPr="00D46778" w:rsidRDefault="00706A79" w:rsidP="00D46778">
      <w:pPr>
        <w:pStyle w:val="ListParagraph"/>
        <w:rPr>
          <w:rFonts w:ascii="Arial" w:hAnsi="Arial" w:cs="Arial"/>
        </w:rPr>
      </w:pPr>
      <w:r w:rsidRPr="00D46778">
        <w:rPr>
          <w:rFonts w:ascii="Arial" w:hAnsi="Arial" w:cs="Arial"/>
        </w:rPr>
        <w:t>there are good and sufficient grounds that justify exercising any discretion to institute disciplinary or other action.</w:t>
      </w:r>
    </w:p>
    <w:p w14:paraId="754EEBFE" w14:textId="77777777" w:rsidR="00706A79" w:rsidRPr="002F2620" w:rsidRDefault="00706A79" w:rsidP="00706A79">
      <w:pPr>
        <w:rPr>
          <w:rFonts w:ascii="Arial" w:hAnsi="Arial" w:cs="Arial"/>
        </w:rPr>
      </w:pPr>
      <w:r w:rsidRPr="002F2620">
        <w:rPr>
          <w:rFonts w:ascii="Arial" w:hAnsi="Arial" w:cs="Arial"/>
        </w:rPr>
        <w:t xml:space="preserve">The </w:t>
      </w:r>
      <w:r>
        <w:rPr>
          <w:rFonts w:ascii="Arial" w:hAnsi="Arial" w:cs="Arial"/>
        </w:rPr>
        <w:t>Secretary or PID</w:t>
      </w:r>
      <w:r w:rsidRPr="002F2620">
        <w:rPr>
          <w:rFonts w:ascii="Arial" w:hAnsi="Arial" w:cs="Arial"/>
        </w:rPr>
        <w:t xml:space="preserve"> Officer will thoroughly document the process, including recording the reasons why the disciplinary or other action is being taken, and the reasons why the action is not in retribution for the making of the disclosure. </w:t>
      </w:r>
    </w:p>
    <w:p w14:paraId="6FC06ECC" w14:textId="77777777" w:rsidR="00706A79" w:rsidRPr="002F2620" w:rsidRDefault="00706A79" w:rsidP="009461E9">
      <w:pPr>
        <w:spacing w:after="360"/>
        <w:rPr>
          <w:rFonts w:ascii="Arial" w:hAnsi="Arial" w:cs="Arial"/>
        </w:rPr>
      </w:pPr>
      <w:r w:rsidRPr="002F2620">
        <w:rPr>
          <w:rFonts w:ascii="Arial" w:hAnsi="Arial" w:cs="Arial"/>
        </w:rPr>
        <w:t xml:space="preserve">The </w:t>
      </w:r>
      <w:r>
        <w:rPr>
          <w:rFonts w:ascii="Arial" w:hAnsi="Arial" w:cs="Arial"/>
        </w:rPr>
        <w:t>Secretary or PID</w:t>
      </w:r>
      <w:r w:rsidRPr="002F2620">
        <w:rPr>
          <w:rFonts w:ascii="Arial" w:hAnsi="Arial" w:cs="Arial"/>
        </w:rPr>
        <w:t xml:space="preserve"> Officer will clearly advise the discloser of the proposed action to be taken, and of any mitigating factors that have been </w:t>
      </w:r>
      <w:proofErr w:type="gramStart"/>
      <w:r w:rsidRPr="002F2620">
        <w:rPr>
          <w:rFonts w:ascii="Arial" w:hAnsi="Arial" w:cs="Arial"/>
        </w:rPr>
        <w:t>taken into account</w:t>
      </w:r>
      <w:proofErr w:type="gramEnd"/>
      <w:r w:rsidRPr="002F2620">
        <w:rPr>
          <w:rFonts w:ascii="Arial" w:hAnsi="Arial" w:cs="Arial"/>
        </w:rPr>
        <w:t xml:space="preserve">. They </w:t>
      </w:r>
      <w:r>
        <w:rPr>
          <w:rFonts w:ascii="Arial" w:hAnsi="Arial" w:cs="Arial"/>
        </w:rPr>
        <w:t>will</w:t>
      </w:r>
      <w:r w:rsidRPr="002F2620">
        <w:rPr>
          <w:rFonts w:ascii="Arial" w:hAnsi="Arial" w:cs="Arial"/>
        </w:rPr>
        <w:t xml:space="preserve"> advise the discloser that they can raise any concerns about the action taken being a potential reprisal with the Ombudsman. </w:t>
      </w:r>
    </w:p>
    <w:p w14:paraId="44678E4E" w14:textId="577E707E" w:rsidR="00706A79" w:rsidRPr="002F2620" w:rsidRDefault="009461E9" w:rsidP="009461E9">
      <w:pPr>
        <w:pStyle w:val="Heading1"/>
        <w:spacing w:after="360"/>
      </w:pPr>
      <w:bookmarkStart w:id="428" w:name="_Toc528383307"/>
      <w:bookmarkStart w:id="429" w:name="_Toc528558681"/>
      <w:bookmarkStart w:id="430" w:name="_Toc261355995"/>
      <w:bookmarkStart w:id="431" w:name="_Toc279660484"/>
      <w:bookmarkStart w:id="432" w:name="_Toc285810086"/>
      <w:bookmarkStart w:id="433" w:name="_Toc285814561"/>
      <w:bookmarkStart w:id="434" w:name="_Toc285814820"/>
      <w:bookmarkStart w:id="435" w:name="_Toc57119991"/>
      <w:bookmarkStart w:id="436" w:name="_Toc183610149"/>
      <w:r>
        <w:lastRenderedPageBreak/>
        <w:t>15.</w:t>
      </w:r>
      <w:r w:rsidR="00F2300C">
        <w:tab/>
      </w:r>
      <w:r w:rsidR="00706A79" w:rsidRPr="002F2620">
        <w:t>Management of the person against whom a disclosure has been made</w:t>
      </w:r>
      <w:bookmarkEnd w:id="428"/>
      <w:bookmarkEnd w:id="429"/>
      <w:bookmarkEnd w:id="430"/>
      <w:bookmarkEnd w:id="431"/>
      <w:bookmarkEnd w:id="432"/>
      <w:bookmarkEnd w:id="433"/>
      <w:bookmarkEnd w:id="434"/>
      <w:bookmarkEnd w:id="435"/>
      <w:bookmarkEnd w:id="436"/>
    </w:p>
    <w:p w14:paraId="53CB2C76" w14:textId="77777777" w:rsidR="00706A79" w:rsidRDefault="00706A79" w:rsidP="00706A79">
      <w:pPr>
        <w:rPr>
          <w:rFonts w:ascii="Arial" w:hAnsi="Arial" w:cs="Arial"/>
        </w:rPr>
      </w:pPr>
      <w:r w:rsidRPr="002F2620">
        <w:rPr>
          <w:rFonts w:ascii="Arial" w:hAnsi="Arial" w:cs="Arial"/>
        </w:rPr>
        <w:t xml:space="preserve">State Growth recognises that employees against whom disclosures are made must also be supported during the handling and investigation of disclosures. </w:t>
      </w:r>
    </w:p>
    <w:p w14:paraId="34759AD0" w14:textId="77777777" w:rsidR="00706A79" w:rsidRPr="002F2620" w:rsidRDefault="00706A79" w:rsidP="00706A79">
      <w:pPr>
        <w:rPr>
          <w:rFonts w:ascii="Arial" w:hAnsi="Arial" w:cs="Arial"/>
        </w:rPr>
      </w:pPr>
      <w:r w:rsidRPr="002F2620">
        <w:rPr>
          <w:rFonts w:ascii="Arial" w:hAnsi="Arial" w:cs="Arial"/>
        </w:rPr>
        <w:t>When a person who is the subject of the disclosure is made aware of the allegations or of an investigation, they should be provided with an appropriate contact person to whom to direct queries. Information about employee assistance programs (EAP) or other supports should also be provided, if appropriate.</w:t>
      </w:r>
    </w:p>
    <w:p w14:paraId="1EC0DF47" w14:textId="77777777" w:rsidR="00706A79" w:rsidRPr="002F2620" w:rsidRDefault="00706A79" w:rsidP="00706A79">
      <w:pPr>
        <w:rPr>
          <w:rFonts w:ascii="Arial" w:hAnsi="Arial" w:cs="Arial"/>
        </w:rPr>
      </w:pPr>
      <w:r w:rsidRPr="002F2620">
        <w:rPr>
          <w:rFonts w:ascii="Arial" w:hAnsi="Arial" w:cs="Arial"/>
        </w:rPr>
        <w:t>State Growth will take all reasonable steps to ensure the confidentiality of the person who is the subject of the disclosure during the assessment and investigation process. Where an investigation does not substantiate a disclosure, the fact that the investigation has been carried out, the results of the investigation, and the identity of the person who is the subject of the disclosure will remain confidential.</w:t>
      </w:r>
    </w:p>
    <w:p w14:paraId="684265BB" w14:textId="77777777" w:rsidR="00706A79" w:rsidRPr="002F2620" w:rsidRDefault="00706A79" w:rsidP="00706A79">
      <w:pPr>
        <w:rPr>
          <w:rFonts w:ascii="Arial" w:hAnsi="Arial" w:cs="Arial"/>
        </w:rPr>
      </w:pPr>
      <w:r w:rsidRPr="002F2620">
        <w:rPr>
          <w:rFonts w:ascii="Arial" w:hAnsi="Arial" w:cs="Arial"/>
        </w:rPr>
        <w:t xml:space="preserve">The </w:t>
      </w:r>
      <w:r>
        <w:rPr>
          <w:rFonts w:ascii="Arial" w:hAnsi="Arial" w:cs="Arial"/>
        </w:rPr>
        <w:t>Secretary or PID</w:t>
      </w:r>
      <w:r w:rsidRPr="002F2620">
        <w:rPr>
          <w:rFonts w:ascii="Arial" w:hAnsi="Arial" w:cs="Arial"/>
        </w:rPr>
        <w:t xml:space="preserve"> Officer will ensure that the person who is the subject of any disclosure investigated by or on behalf of State Growth is afforded </w:t>
      </w:r>
      <w:r>
        <w:rPr>
          <w:rFonts w:ascii="Arial" w:hAnsi="Arial" w:cs="Arial"/>
        </w:rPr>
        <w:t xml:space="preserve">natural justice </w:t>
      </w:r>
      <w:r w:rsidRPr="002F2620">
        <w:rPr>
          <w:rFonts w:ascii="Arial" w:hAnsi="Arial" w:cs="Arial"/>
        </w:rPr>
        <w:t>in accordance with these procedures.</w:t>
      </w:r>
    </w:p>
    <w:p w14:paraId="5645A6F3" w14:textId="77777777" w:rsidR="00706A79" w:rsidRPr="002F2620" w:rsidRDefault="00706A79" w:rsidP="00706A79">
      <w:pPr>
        <w:rPr>
          <w:rFonts w:ascii="Arial" w:hAnsi="Arial" w:cs="Arial"/>
        </w:rPr>
      </w:pPr>
      <w:r w:rsidRPr="002F2620">
        <w:rPr>
          <w:rFonts w:ascii="Arial" w:hAnsi="Arial" w:cs="Arial"/>
        </w:rPr>
        <w:t xml:space="preserve">Where the allegations in a disclosure have been investigated, and the person who is the subject of the disclosure is aware of the allegations or of the investigation, the </w:t>
      </w:r>
      <w:r>
        <w:rPr>
          <w:rFonts w:ascii="Arial" w:hAnsi="Arial" w:cs="Arial"/>
        </w:rPr>
        <w:t>Secretary or PID</w:t>
      </w:r>
      <w:r w:rsidRPr="002F2620">
        <w:rPr>
          <w:rFonts w:ascii="Arial" w:hAnsi="Arial" w:cs="Arial"/>
        </w:rPr>
        <w:t xml:space="preserve"> Officer will formally advise the person who is the subject of the disclosure of the outcome of the investigation.</w:t>
      </w:r>
    </w:p>
    <w:p w14:paraId="4922A752" w14:textId="77777777" w:rsidR="00706A79" w:rsidRDefault="00706A79" w:rsidP="00706A79">
      <w:pPr>
        <w:rPr>
          <w:rFonts w:ascii="Arial" w:hAnsi="Arial" w:cs="Arial"/>
        </w:rPr>
      </w:pPr>
      <w:r w:rsidRPr="002F2620">
        <w:rPr>
          <w:rFonts w:ascii="Arial" w:hAnsi="Arial" w:cs="Arial"/>
        </w:rPr>
        <w:t xml:space="preserve">State Growth will give its full support to a person who is the subject of a disclosure where the allegations contained in a disclosure are clearly wrong or unsubstantiated. </w:t>
      </w:r>
    </w:p>
    <w:p w14:paraId="5179D5F8" w14:textId="77777777" w:rsidR="00706A79" w:rsidRPr="009461E9" w:rsidRDefault="00706A79" w:rsidP="009461E9">
      <w:pPr>
        <w:spacing w:after="360"/>
        <w:rPr>
          <w:rFonts w:ascii="Arial" w:hAnsi="Arial" w:cs="Arial"/>
        </w:rPr>
      </w:pPr>
      <w:r w:rsidRPr="002F2620">
        <w:rPr>
          <w:rFonts w:ascii="Arial" w:hAnsi="Arial" w:cs="Arial"/>
        </w:rPr>
        <w:t>If the matter has been publicly disclosed</w:t>
      </w:r>
      <w:r w:rsidRPr="009461E9">
        <w:rPr>
          <w:rFonts w:ascii="Arial" w:hAnsi="Arial" w:cs="Arial"/>
        </w:rPr>
        <w:t xml:space="preserve">, the </w:t>
      </w:r>
      <w:r>
        <w:rPr>
          <w:rFonts w:ascii="Arial" w:hAnsi="Arial" w:cs="Arial"/>
        </w:rPr>
        <w:t xml:space="preserve">Secretary </w:t>
      </w:r>
      <w:r w:rsidRPr="009461E9">
        <w:rPr>
          <w:rFonts w:ascii="Arial" w:hAnsi="Arial" w:cs="Arial"/>
        </w:rPr>
        <w:t>will consider any request by that person to issue a statement of support setting out that the allegations were wrong or unsubstantiated.</w:t>
      </w:r>
    </w:p>
    <w:p w14:paraId="4A127B7C" w14:textId="482C4325" w:rsidR="00706A79" w:rsidRPr="00706A79" w:rsidRDefault="009461E9" w:rsidP="009461E9">
      <w:pPr>
        <w:pStyle w:val="Heading1"/>
        <w:spacing w:after="360"/>
      </w:pPr>
      <w:bookmarkStart w:id="437" w:name="_Toc38290537"/>
      <w:bookmarkStart w:id="438" w:name="_Toc38290541"/>
      <w:bookmarkStart w:id="439" w:name="_Toc38290550"/>
      <w:bookmarkStart w:id="440" w:name="_Toc261355997"/>
      <w:bookmarkStart w:id="441" w:name="_Toc279660486"/>
      <w:bookmarkStart w:id="442" w:name="_Toc285810088"/>
      <w:bookmarkStart w:id="443" w:name="_Toc285814563"/>
      <w:bookmarkStart w:id="444" w:name="_Toc285814822"/>
      <w:bookmarkStart w:id="445" w:name="_Toc57119992"/>
      <w:bookmarkStart w:id="446" w:name="_Toc183610150"/>
      <w:bookmarkEnd w:id="437"/>
      <w:bookmarkEnd w:id="438"/>
      <w:bookmarkEnd w:id="439"/>
      <w:r>
        <w:t>16.</w:t>
      </w:r>
      <w:r w:rsidR="00F2300C">
        <w:tab/>
      </w:r>
      <w:r w:rsidR="00706A79" w:rsidRPr="00706A79">
        <w:t>Approval and review</w:t>
      </w:r>
      <w:bookmarkEnd w:id="440"/>
      <w:r w:rsidR="00706A79" w:rsidRPr="00706A79">
        <w:t xml:space="preserve"> of these procedures</w:t>
      </w:r>
      <w:bookmarkEnd w:id="441"/>
      <w:bookmarkEnd w:id="442"/>
      <w:bookmarkEnd w:id="443"/>
      <w:bookmarkEnd w:id="444"/>
      <w:bookmarkEnd w:id="445"/>
      <w:bookmarkEnd w:id="446"/>
      <w:r w:rsidR="00706A79" w:rsidRPr="00706A79">
        <w:t xml:space="preserve"> </w:t>
      </w:r>
    </w:p>
    <w:p w14:paraId="42182F92" w14:textId="342EDAB4" w:rsidR="00706A79" w:rsidRPr="002F2620" w:rsidRDefault="00706A79" w:rsidP="00706A79">
      <w:pPr>
        <w:pStyle w:val="StyleJustified"/>
        <w:rPr>
          <w:rFonts w:ascii="Arial" w:hAnsi="Arial" w:cs="Arial"/>
        </w:rPr>
      </w:pPr>
      <w:r w:rsidRPr="009461E9">
        <w:rPr>
          <w:rFonts w:ascii="Arial" w:hAnsi="Arial" w:cs="Arial"/>
        </w:rPr>
        <w:t xml:space="preserve">These procedures were approved by the Ombudsman under s 60(3) of the Act on </w:t>
      </w:r>
      <w:r w:rsidR="003A3639">
        <w:rPr>
          <w:rFonts w:ascii="Arial" w:hAnsi="Arial" w:cs="Arial"/>
        </w:rPr>
        <w:t>25 November 2024</w:t>
      </w:r>
      <w:r w:rsidRPr="002F2620">
        <w:rPr>
          <w:rFonts w:ascii="Arial" w:hAnsi="Arial" w:cs="Arial"/>
        </w:rPr>
        <w:t>.</w:t>
      </w:r>
    </w:p>
    <w:p w14:paraId="34E5C09E" w14:textId="3B5DC3E7" w:rsidR="00706A79" w:rsidRPr="002F2620" w:rsidRDefault="00706A79" w:rsidP="00706A79">
      <w:pPr>
        <w:pStyle w:val="StyleJustified"/>
        <w:rPr>
          <w:rFonts w:ascii="Arial" w:hAnsi="Arial" w:cs="Arial"/>
        </w:rPr>
      </w:pPr>
      <w:r w:rsidRPr="002F2620">
        <w:rPr>
          <w:rFonts w:ascii="Arial" w:hAnsi="Arial" w:cs="Arial"/>
        </w:rPr>
        <w:t xml:space="preserve">The procedures will be submitted to the Ombudsman for review in </w:t>
      </w:r>
      <w:r w:rsidR="003A3639">
        <w:rPr>
          <w:rFonts w:ascii="Arial" w:hAnsi="Arial" w:cs="Arial"/>
        </w:rPr>
        <w:t>November</w:t>
      </w:r>
      <w:r w:rsidRPr="002F2620">
        <w:rPr>
          <w:rFonts w:ascii="Arial" w:hAnsi="Arial" w:cs="Arial"/>
        </w:rPr>
        <w:t xml:space="preserve"> 2027 to ensure they meet the objectives of the Act and accord with the Guidelines and Standards published by the Ombudsman under s 38(1)(c)</w:t>
      </w:r>
      <w:r>
        <w:rPr>
          <w:rFonts w:ascii="Arial" w:hAnsi="Arial" w:cs="Arial"/>
        </w:rPr>
        <w:t xml:space="preserve"> of the Act</w:t>
      </w:r>
      <w:r w:rsidRPr="002F2620">
        <w:rPr>
          <w:rFonts w:ascii="Arial" w:hAnsi="Arial" w:cs="Arial"/>
        </w:rPr>
        <w:t>.</w:t>
      </w:r>
    </w:p>
    <w:p w14:paraId="487218E3" w14:textId="77777777" w:rsidR="00706A79" w:rsidRPr="002F2620" w:rsidRDefault="00706A79" w:rsidP="00706A79">
      <w:pPr>
        <w:pStyle w:val="StyleJustified"/>
        <w:rPr>
          <w:rFonts w:ascii="Arial" w:hAnsi="Arial" w:cs="Arial"/>
        </w:rPr>
        <w:sectPr w:rsidR="00706A79" w:rsidRPr="002F2620" w:rsidSect="003751EF">
          <w:footerReference w:type="default" r:id="rId17"/>
          <w:pgSz w:w="11906" w:h="16838"/>
          <w:pgMar w:top="1135" w:right="707" w:bottom="851" w:left="851" w:header="426" w:footer="0" w:gutter="0"/>
          <w:pgNumType w:start="1"/>
          <w:cols w:space="708"/>
          <w:docGrid w:linePitch="360"/>
        </w:sectPr>
      </w:pPr>
    </w:p>
    <w:p w14:paraId="5C31951B" w14:textId="77777777" w:rsidR="00706A79" w:rsidRPr="000A0D2D" w:rsidRDefault="00706A79" w:rsidP="00706A79">
      <w:pPr>
        <w:pStyle w:val="Heading1"/>
      </w:pPr>
      <w:bookmarkStart w:id="447" w:name="_Toc42768482"/>
      <w:bookmarkStart w:id="448" w:name="_Toc179364060"/>
      <w:bookmarkStart w:id="449" w:name="_Toc179445880"/>
      <w:bookmarkStart w:id="450" w:name="_Toc183610151"/>
      <w:r w:rsidRPr="002F2620">
        <w:lastRenderedPageBreak/>
        <w:t xml:space="preserve">Assessment of disclosure form </w:t>
      </w:r>
      <w:r w:rsidRPr="002F2620">
        <w:rPr>
          <w:sz w:val="22"/>
        </w:rPr>
        <w:t>(Attachment 1)</w:t>
      </w:r>
      <w:bookmarkEnd w:id="447"/>
      <w:bookmarkEnd w:id="448"/>
      <w:bookmarkEnd w:id="449"/>
      <w:bookmarkEnd w:id="450"/>
    </w:p>
    <w:p w14:paraId="75320213" w14:textId="77777777" w:rsidR="00706A79" w:rsidRPr="003F2673" w:rsidRDefault="00706A79" w:rsidP="000A0D2D">
      <w:pPr>
        <w:pStyle w:val="BodyText"/>
        <w:spacing w:before="360" w:line="240" w:lineRule="auto"/>
        <w:rPr>
          <w:rStyle w:val="BodytextBold"/>
          <w:sz w:val="36"/>
          <w:szCs w:val="36"/>
        </w:rPr>
      </w:pPr>
      <w:r w:rsidRPr="003F2673">
        <w:rPr>
          <w:rStyle w:val="BodytextBold"/>
          <w:sz w:val="36"/>
          <w:szCs w:val="36"/>
        </w:rPr>
        <w:t>Public Interest Disclosures Act 2002</w:t>
      </w:r>
    </w:p>
    <w:p w14:paraId="1A8687DE" w14:textId="77777777" w:rsidR="00706A79" w:rsidRPr="002F2620" w:rsidRDefault="00706A79" w:rsidP="00706A79">
      <w:pPr>
        <w:pStyle w:val="Questions"/>
        <w:tabs>
          <w:tab w:val="left" w:pos="4395"/>
        </w:tabs>
        <w:rPr>
          <w:rFonts w:ascii="Arial" w:hAnsi="Arial" w:cs="Arial"/>
        </w:rPr>
      </w:pPr>
      <w:r w:rsidRPr="002F2620">
        <w:rPr>
          <w:rFonts w:ascii="Arial" w:hAnsi="Arial" w:cs="Arial"/>
        </w:rPr>
        <w:t>File number:</w:t>
      </w:r>
      <w:r w:rsidRPr="002F2620">
        <w:rPr>
          <w:rFonts w:ascii="Arial" w:hAnsi="Arial" w:cs="Arial"/>
        </w:rPr>
        <w:tab/>
        <w:t>Date of assessment:</w:t>
      </w:r>
      <w:r w:rsidRPr="002F2620">
        <w:rPr>
          <w:rFonts w:ascii="Arial" w:hAnsi="Arial" w:cs="Arial"/>
          <w:noProof/>
          <w:lang w:eastAsia="en-AU"/>
        </w:rPr>
        <w:t xml:space="preserve"> </w:t>
      </w:r>
    </w:p>
    <w:p w14:paraId="361717F5" w14:textId="77777777" w:rsidR="00706A79" w:rsidRPr="002F2620" w:rsidRDefault="00706A79" w:rsidP="00706A79">
      <w:pPr>
        <w:tabs>
          <w:tab w:val="left" w:pos="4394"/>
        </w:tabs>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Text1"/>
            <w:enabled/>
            <w:calcOnExit w:val="0"/>
            <w:textInput/>
          </w:ffData>
        </w:fldChar>
      </w:r>
      <w:bookmarkStart w:id="451" w:name="Text1"/>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bookmarkEnd w:id="451"/>
      <w:r w:rsidRPr="002F2620">
        <w:rPr>
          <w:rFonts w:ascii="Arial" w:eastAsia="Calibri" w:hAnsi="Arial" w:cs="Arial"/>
          <w:bCs/>
          <w:iCs/>
          <w:sz w:val="20"/>
          <w:szCs w:val="20"/>
        </w:rPr>
        <w:tab/>
      </w:r>
      <w:r w:rsidRPr="002F2620">
        <w:rPr>
          <w:rFonts w:ascii="Arial" w:eastAsia="Calibri" w:hAnsi="Arial" w:cs="Arial"/>
          <w:bCs/>
          <w:iCs/>
          <w:sz w:val="20"/>
          <w:szCs w:val="20"/>
        </w:rPr>
        <w:fldChar w:fldCharType="begin">
          <w:ffData>
            <w:name w:val="Text3"/>
            <w:enabled/>
            <w:calcOnExit w:val="0"/>
            <w:textInput>
              <w:type w:val="date"/>
              <w:format w:val="d MMMM yyyy"/>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p>
    <w:p w14:paraId="2EFED058" w14:textId="77777777" w:rsidR="00706A79" w:rsidRPr="002F2620" w:rsidRDefault="00706A79" w:rsidP="00706A79">
      <w:pPr>
        <w:pStyle w:val="Questions"/>
        <w:rPr>
          <w:rFonts w:ascii="Arial" w:hAnsi="Arial" w:cs="Arial"/>
        </w:rPr>
      </w:pPr>
      <w:r w:rsidRPr="002F2620">
        <w:rPr>
          <w:rFonts w:ascii="Arial" w:hAnsi="Arial" w:cs="Arial"/>
        </w:rPr>
        <w:t>Name of assessing officer:</w:t>
      </w:r>
    </w:p>
    <w:p w14:paraId="008B9E9B"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Text2"/>
            <w:enabled/>
            <w:calcOnExit w:val="0"/>
            <w:textInput/>
          </w:ffData>
        </w:fldChar>
      </w:r>
      <w:bookmarkStart w:id="452" w:name="Text2"/>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bookmarkEnd w:id="452"/>
    </w:p>
    <w:p w14:paraId="07506399" w14:textId="77777777" w:rsidR="00706A79" w:rsidRPr="002F2620" w:rsidRDefault="00706A79" w:rsidP="00706A79">
      <w:pPr>
        <w:pStyle w:val="Questions"/>
        <w:rPr>
          <w:rFonts w:ascii="Arial" w:hAnsi="Arial" w:cs="Arial"/>
        </w:rPr>
      </w:pPr>
      <w:r w:rsidRPr="002F2620">
        <w:rPr>
          <w:rFonts w:ascii="Arial" w:hAnsi="Arial" w:cs="Arial"/>
        </w:rPr>
        <w:t>Summary of disclosure:</w:t>
      </w:r>
    </w:p>
    <w:p w14:paraId="32099C68"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t xml:space="preserve">Include details of how the disclosure was received, the subject of the disclosure and details of the allegations. </w:t>
      </w:r>
    </w:p>
    <w:p w14:paraId="35C20D1F" w14:textId="77777777" w:rsidR="00706A79" w:rsidRPr="002F2620" w:rsidRDefault="00706A79" w:rsidP="00706A79">
      <w:pPr>
        <w:spacing w:before="0" w:after="0" w:line="259" w:lineRule="auto"/>
        <w:rPr>
          <w:rFonts w:ascii="Arial" w:eastAsia="Calibri" w:hAnsi="Arial" w:cs="Arial"/>
          <w:bCs/>
          <w:iCs/>
          <w:sz w:val="20"/>
          <w:szCs w:val="20"/>
        </w:rPr>
      </w:pPr>
    </w:p>
    <w:p w14:paraId="707E3D75"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t xml:space="preserve">An assessment of disclosure form will usually need to be completed for each disclosure. This means, for example, that if a discloser is complaining about three different </w:t>
      </w:r>
      <w:r w:rsidRPr="000E0FA2">
        <w:rPr>
          <w:rFonts w:ascii="Arial" w:eastAsia="Calibri" w:hAnsi="Arial" w:cs="Arial"/>
          <w:bCs/>
          <w:iCs/>
          <w:sz w:val="20"/>
          <w:szCs w:val="20"/>
        </w:rPr>
        <w:t>Public Officers</w:t>
      </w:r>
      <w:r w:rsidRPr="002F2620">
        <w:rPr>
          <w:rFonts w:ascii="Arial" w:eastAsia="Calibri" w:hAnsi="Arial" w:cs="Arial"/>
          <w:bCs/>
          <w:iCs/>
          <w:sz w:val="20"/>
          <w:szCs w:val="20"/>
        </w:rPr>
        <w:t xml:space="preserve">, this constitutes three </w:t>
      </w:r>
      <w:proofErr w:type="gramStart"/>
      <w:r w:rsidRPr="002F2620">
        <w:rPr>
          <w:rFonts w:ascii="Arial" w:eastAsia="Calibri" w:hAnsi="Arial" w:cs="Arial"/>
          <w:bCs/>
          <w:iCs/>
          <w:sz w:val="20"/>
          <w:szCs w:val="20"/>
        </w:rPr>
        <w:t>disclosures</w:t>
      </w:r>
      <w:proofErr w:type="gramEnd"/>
      <w:r w:rsidRPr="002F2620">
        <w:rPr>
          <w:rFonts w:ascii="Arial" w:eastAsia="Calibri" w:hAnsi="Arial" w:cs="Arial"/>
          <w:bCs/>
          <w:iCs/>
          <w:sz w:val="20"/>
          <w:szCs w:val="20"/>
        </w:rPr>
        <w:t xml:space="preserve"> and three assessments may be required.</w:t>
      </w:r>
    </w:p>
    <w:p w14:paraId="360895E9"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Text4"/>
            <w:enabled/>
            <w:calcOnExit w:val="0"/>
            <w:textInput/>
          </w:ffData>
        </w:fldChar>
      </w:r>
      <w:bookmarkStart w:id="453" w:name="Text4"/>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bookmarkEnd w:id="453"/>
    </w:p>
    <w:p w14:paraId="026BCE69" w14:textId="186AF37A" w:rsidR="00706A79" w:rsidRPr="008A525C" w:rsidRDefault="00706A79" w:rsidP="00706A79">
      <w:pPr>
        <w:pStyle w:val="Heading2"/>
      </w:pPr>
      <w:bookmarkStart w:id="454" w:name="_Toc42768483"/>
      <w:bookmarkStart w:id="455" w:name="_Toc179364061"/>
      <w:bookmarkStart w:id="456" w:name="_Toc179445881"/>
      <w:bookmarkStart w:id="457" w:name="_Toc183610152"/>
      <w:r w:rsidRPr="008A525C">
        <w:t>Part 1: Is the disclosure a protected disclosure?</w:t>
      </w:r>
      <w:bookmarkEnd w:id="454"/>
      <w:bookmarkEnd w:id="455"/>
      <w:bookmarkEnd w:id="456"/>
      <w:bookmarkEnd w:id="457"/>
    </w:p>
    <w:p w14:paraId="7CDA3F8C" w14:textId="77777777" w:rsidR="00706A79" w:rsidRPr="002F2620" w:rsidRDefault="00706A79" w:rsidP="00706A79">
      <w:pPr>
        <w:pStyle w:val="Questions"/>
        <w:rPr>
          <w:rFonts w:ascii="Arial" w:hAnsi="Arial" w:cs="Arial"/>
        </w:rPr>
      </w:pPr>
      <w:r w:rsidRPr="002F2620">
        <w:rPr>
          <w:rFonts w:ascii="Arial" w:hAnsi="Arial" w:cs="Arial"/>
        </w:rPr>
        <w:t>Question 1: Is the discloser a Public Officer?</w:t>
      </w:r>
    </w:p>
    <w:p w14:paraId="5BC4E0E9" w14:textId="77777777" w:rsidR="00706A79" w:rsidRPr="002F2620" w:rsidRDefault="00706A79" w:rsidP="00706A79">
      <w:pPr>
        <w:jc w:val="both"/>
        <w:rPr>
          <w:rFonts w:ascii="Arial" w:hAnsi="Arial" w:cs="Arial"/>
          <w:i/>
          <w:sz w:val="20"/>
          <w:szCs w:val="20"/>
        </w:rPr>
      </w:pPr>
      <w:r w:rsidRPr="002F2620">
        <w:rPr>
          <w:rFonts w:ascii="Arial" w:hAnsi="Arial" w:cs="Arial"/>
          <w:i/>
          <w:sz w:val="20"/>
          <w:szCs w:val="20"/>
        </w:rPr>
        <w:t xml:space="preserve">The discloser needs to be a current Public Officer. See s4(2) and s4(4) of the Act for the definition of a Public Officer. If the discloser is anonymous, it is enough to be satisfied that the discloser is a Public Officer. </w:t>
      </w:r>
    </w:p>
    <w:p w14:paraId="2AF52F93" w14:textId="77777777" w:rsidR="00706A79" w:rsidRPr="002F2620" w:rsidRDefault="00706A79" w:rsidP="00706A79">
      <w:pPr>
        <w:jc w:val="both"/>
        <w:rPr>
          <w:rFonts w:ascii="Arial" w:hAnsi="Arial" w:cs="Arial"/>
          <w:i/>
          <w:sz w:val="20"/>
          <w:szCs w:val="20"/>
        </w:rPr>
      </w:pPr>
      <w:r w:rsidRPr="002F2620">
        <w:rPr>
          <w:rFonts w:ascii="Arial" w:hAnsi="Arial" w:cs="Arial"/>
          <w:i/>
          <w:sz w:val="20"/>
          <w:szCs w:val="20"/>
        </w:rPr>
        <w:t>If the discloser is a contractor, member of the public or no longer a Public Officer at the time the disclosure is made, refer them to the Ombudsman or Integrity Commission.</w:t>
      </w:r>
    </w:p>
    <w:p w14:paraId="1B2EE795"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bookmarkStart w:id="458" w:name="Check1"/>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bookmarkEnd w:id="458"/>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bookmarkStart w:id="459" w:name="Check2"/>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bookmarkEnd w:id="459"/>
      <w:r w:rsidRPr="002F2620">
        <w:rPr>
          <w:rFonts w:ascii="Arial" w:hAnsi="Arial" w:cs="Arial"/>
          <w:sz w:val="20"/>
          <w:szCs w:val="20"/>
        </w:rPr>
        <w:t xml:space="preserve"> No</w:t>
      </w:r>
    </w:p>
    <w:p w14:paraId="7176F60C" w14:textId="77777777" w:rsidR="00706A79" w:rsidRPr="002F2620" w:rsidRDefault="00706A79" w:rsidP="00706A79">
      <w:pPr>
        <w:tabs>
          <w:tab w:val="left" w:pos="1843"/>
        </w:tabs>
        <w:rPr>
          <w:rFonts w:ascii="Arial" w:eastAsia="Calibri" w:hAnsi="Arial" w:cs="Arial"/>
          <w:bCs/>
          <w:iCs/>
          <w:noProof/>
          <w:sz w:val="20"/>
          <w:szCs w:val="20"/>
          <w:lang w:eastAsia="en-AU"/>
        </w:rPr>
      </w:pPr>
      <w:r w:rsidRPr="002F2620">
        <w:rPr>
          <w:rFonts w:ascii="Arial" w:eastAsia="Calibri" w:hAnsi="Arial" w:cs="Arial"/>
          <w:sz w:val="20"/>
          <w:szCs w:val="20"/>
        </w:rPr>
        <w:t>Please provide details if relevant:</w:t>
      </w:r>
      <w:r w:rsidRPr="002F2620">
        <w:rPr>
          <w:rFonts w:ascii="Arial" w:eastAsia="Calibri" w:hAnsi="Arial" w:cs="Arial"/>
          <w:bCs/>
          <w:iCs/>
          <w:noProof/>
          <w:sz w:val="20"/>
          <w:szCs w:val="20"/>
          <w:lang w:eastAsia="en-AU"/>
        </w:rPr>
        <w:t xml:space="preserve"> </w:t>
      </w:r>
    </w:p>
    <w:p w14:paraId="7BCA3007" w14:textId="77777777" w:rsidR="00706A79" w:rsidRPr="002F2620" w:rsidRDefault="00706A79" w:rsidP="00706A79">
      <w:pPr>
        <w:rPr>
          <w:rFonts w:ascii="Arial" w:eastAsia="Calibri" w:hAnsi="Arial" w:cs="Arial"/>
          <w:bCs/>
          <w:iCs/>
          <w:noProof/>
          <w:sz w:val="20"/>
          <w:szCs w:val="20"/>
          <w:lang w:eastAsia="en-AU"/>
        </w:rPr>
      </w:pPr>
      <w:r w:rsidRPr="002F2620">
        <w:rPr>
          <w:rFonts w:ascii="Arial" w:eastAsia="Calibri" w:hAnsi="Arial" w:cs="Arial"/>
          <w:bCs/>
          <w:iCs/>
          <w:noProof/>
          <w:sz w:val="20"/>
          <w:szCs w:val="20"/>
          <w:lang w:eastAsia="en-AU"/>
        </w:rPr>
        <w:fldChar w:fldCharType="begin">
          <w:ffData>
            <w:name w:val="Text5"/>
            <w:enabled/>
            <w:calcOnExit w:val="0"/>
            <w:textInput/>
          </w:ffData>
        </w:fldChar>
      </w:r>
      <w:bookmarkStart w:id="460" w:name="Text5"/>
      <w:r w:rsidRPr="002F2620">
        <w:rPr>
          <w:rFonts w:ascii="Arial" w:eastAsia="Calibri" w:hAnsi="Arial" w:cs="Arial"/>
          <w:bCs/>
          <w:iCs/>
          <w:noProof/>
          <w:sz w:val="20"/>
          <w:szCs w:val="20"/>
          <w:lang w:eastAsia="en-AU"/>
        </w:rPr>
        <w:instrText xml:space="preserve"> FORMTEXT </w:instrText>
      </w:r>
      <w:r w:rsidRPr="002F2620">
        <w:rPr>
          <w:rFonts w:ascii="Arial" w:eastAsia="Calibri" w:hAnsi="Arial" w:cs="Arial"/>
          <w:bCs/>
          <w:iCs/>
          <w:noProof/>
          <w:sz w:val="20"/>
          <w:szCs w:val="20"/>
          <w:lang w:eastAsia="en-AU"/>
        </w:rPr>
      </w:r>
      <w:r w:rsidRPr="002F2620">
        <w:rPr>
          <w:rFonts w:ascii="Arial" w:eastAsia="Calibri" w:hAnsi="Arial" w:cs="Arial"/>
          <w:bCs/>
          <w:iCs/>
          <w:noProof/>
          <w:sz w:val="20"/>
          <w:szCs w:val="20"/>
          <w:lang w:eastAsia="en-AU"/>
        </w:rPr>
        <w:fldChar w:fldCharType="separate"/>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fldChar w:fldCharType="end"/>
      </w:r>
      <w:bookmarkEnd w:id="460"/>
    </w:p>
    <w:p w14:paraId="16A17E8C" w14:textId="77777777" w:rsidR="00706A79" w:rsidRPr="002F2620" w:rsidRDefault="00706A79" w:rsidP="00706A79">
      <w:pPr>
        <w:pStyle w:val="Questions"/>
        <w:rPr>
          <w:rFonts w:ascii="Arial" w:hAnsi="Arial" w:cs="Arial"/>
        </w:rPr>
      </w:pPr>
      <w:r w:rsidRPr="002F2620">
        <w:rPr>
          <w:rFonts w:ascii="Arial" w:hAnsi="Arial" w:cs="Arial"/>
        </w:rPr>
        <w:t>Question 2: Is the disclosure about a Public Officer?</w:t>
      </w:r>
    </w:p>
    <w:p w14:paraId="4C807A07" w14:textId="19EAFD6C" w:rsidR="00706A79" w:rsidRPr="002F2620" w:rsidRDefault="00706A79" w:rsidP="00706A79">
      <w:pPr>
        <w:jc w:val="both"/>
        <w:rPr>
          <w:rFonts w:ascii="Arial" w:hAnsi="Arial" w:cs="Arial"/>
          <w:i/>
          <w:sz w:val="20"/>
          <w:szCs w:val="20"/>
        </w:rPr>
      </w:pPr>
      <w:r w:rsidRPr="002F2620">
        <w:rPr>
          <w:rFonts w:ascii="Arial" w:hAnsi="Arial" w:cs="Arial"/>
          <w:i/>
          <w:sz w:val="20"/>
          <w:szCs w:val="20"/>
        </w:rPr>
        <w:t>A disclosure can be made even if the discloser cannot identi</w:t>
      </w:r>
      <w:r>
        <w:rPr>
          <w:rFonts w:ascii="Arial" w:hAnsi="Arial" w:cs="Arial"/>
          <w:i/>
          <w:sz w:val="20"/>
          <w:szCs w:val="20"/>
        </w:rPr>
        <w:t>f</w:t>
      </w:r>
      <w:r w:rsidRPr="002F2620">
        <w:rPr>
          <w:rFonts w:ascii="Arial" w:hAnsi="Arial" w:cs="Arial"/>
          <w:i/>
          <w:sz w:val="20"/>
          <w:szCs w:val="20"/>
        </w:rPr>
        <w:t xml:space="preserve">y the Public Officer – see s9 of the Act. If a disclosure is about the </w:t>
      </w:r>
      <w:r w:rsidR="006D6DEF">
        <w:rPr>
          <w:rFonts w:ascii="Arial" w:hAnsi="Arial" w:cs="Arial"/>
          <w:i/>
          <w:sz w:val="20"/>
          <w:szCs w:val="20"/>
        </w:rPr>
        <w:t>Secretary</w:t>
      </w:r>
      <w:r w:rsidRPr="002F2620">
        <w:rPr>
          <w:rFonts w:ascii="Arial" w:hAnsi="Arial" w:cs="Arial"/>
          <w:i/>
          <w:sz w:val="20"/>
          <w:szCs w:val="20"/>
        </w:rPr>
        <w:t xml:space="preserve"> or the public body itself, refer the discloser to the Ombudsman or Integrity Commission.</w:t>
      </w:r>
    </w:p>
    <w:p w14:paraId="77D64F15"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73A4D216" w14:textId="77777777" w:rsidR="00706A79" w:rsidRPr="002F2620" w:rsidRDefault="00706A79" w:rsidP="00706A79">
      <w:pPr>
        <w:pStyle w:val="Questions"/>
        <w:rPr>
          <w:rFonts w:ascii="Arial" w:hAnsi="Arial" w:cs="Arial"/>
        </w:rPr>
      </w:pPr>
      <w:r w:rsidRPr="002F2620">
        <w:rPr>
          <w:rFonts w:ascii="Arial" w:hAnsi="Arial" w:cs="Arial"/>
        </w:rPr>
        <w:t>Question 3: Has the disclosure been made to the right person or body?</w:t>
      </w:r>
    </w:p>
    <w:p w14:paraId="151C80C5" w14:textId="77777777" w:rsidR="00706A79" w:rsidRPr="002F2620" w:rsidRDefault="00706A79" w:rsidP="00706A79">
      <w:pPr>
        <w:tabs>
          <w:tab w:val="left" w:pos="3180"/>
        </w:tabs>
        <w:rPr>
          <w:rFonts w:ascii="Arial" w:hAnsi="Arial" w:cs="Arial"/>
          <w:i/>
          <w:sz w:val="20"/>
          <w:szCs w:val="20"/>
        </w:rPr>
      </w:pPr>
      <w:r w:rsidRPr="002F2620">
        <w:rPr>
          <w:rFonts w:ascii="Arial" w:hAnsi="Arial" w:cs="Arial"/>
          <w:i/>
          <w:sz w:val="20"/>
          <w:szCs w:val="20"/>
        </w:rPr>
        <w:t>See s7 of the Act and reg 8 of the Public Interest Disclosures Regulations 20</w:t>
      </w:r>
      <w:r>
        <w:rPr>
          <w:rFonts w:ascii="Arial" w:hAnsi="Arial" w:cs="Arial"/>
          <w:i/>
          <w:sz w:val="20"/>
          <w:szCs w:val="20"/>
        </w:rPr>
        <w:t>2</w:t>
      </w:r>
      <w:r w:rsidRPr="002F2620">
        <w:rPr>
          <w:rFonts w:ascii="Arial" w:hAnsi="Arial" w:cs="Arial"/>
          <w:i/>
          <w:sz w:val="20"/>
          <w:szCs w:val="20"/>
        </w:rPr>
        <w:t xml:space="preserve">3. </w:t>
      </w:r>
    </w:p>
    <w:p w14:paraId="0184B2E7"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5ACFF745" w14:textId="77777777" w:rsidR="00706A79" w:rsidRPr="002F2620" w:rsidRDefault="00706A79" w:rsidP="00706A79">
      <w:pPr>
        <w:rPr>
          <w:rFonts w:ascii="Arial" w:eastAsia="Calibri" w:hAnsi="Arial" w:cs="Arial"/>
          <w:bCs/>
          <w:iCs/>
          <w:noProof/>
          <w:sz w:val="20"/>
          <w:szCs w:val="20"/>
          <w:lang w:eastAsia="en-AU"/>
        </w:rPr>
      </w:pPr>
      <w:r w:rsidRPr="002F2620">
        <w:rPr>
          <w:rFonts w:ascii="Arial" w:eastAsia="Calibri" w:hAnsi="Arial" w:cs="Arial"/>
          <w:sz w:val="20"/>
          <w:szCs w:val="20"/>
        </w:rPr>
        <w:t>Please provide details:</w:t>
      </w:r>
      <w:r w:rsidRPr="002F2620">
        <w:rPr>
          <w:rFonts w:ascii="Arial" w:eastAsia="Calibri" w:hAnsi="Arial" w:cs="Arial"/>
          <w:bCs/>
          <w:iCs/>
          <w:noProof/>
          <w:sz w:val="20"/>
          <w:szCs w:val="20"/>
          <w:lang w:eastAsia="en-AU"/>
        </w:rPr>
        <w:t xml:space="preserve"> </w:t>
      </w:r>
    </w:p>
    <w:p w14:paraId="774E0A79" w14:textId="77777777" w:rsidR="00706A79" w:rsidRPr="002F2620" w:rsidRDefault="00706A79" w:rsidP="00706A79">
      <w:pPr>
        <w:rPr>
          <w:rFonts w:ascii="Arial" w:eastAsia="Calibri" w:hAnsi="Arial" w:cs="Arial"/>
          <w:sz w:val="20"/>
          <w:szCs w:val="20"/>
        </w:rPr>
      </w:pPr>
      <w:r w:rsidRPr="002F2620">
        <w:rPr>
          <w:rFonts w:ascii="Arial" w:eastAsia="Calibri" w:hAnsi="Arial" w:cs="Arial"/>
          <w:bCs/>
          <w:iCs/>
          <w:noProof/>
          <w:sz w:val="20"/>
          <w:szCs w:val="20"/>
          <w:lang w:eastAsia="en-AU"/>
        </w:rPr>
        <w:fldChar w:fldCharType="begin">
          <w:ffData>
            <w:name w:val="Text6"/>
            <w:enabled/>
            <w:calcOnExit w:val="0"/>
            <w:textInput/>
          </w:ffData>
        </w:fldChar>
      </w:r>
      <w:bookmarkStart w:id="461" w:name="Text6"/>
      <w:r w:rsidRPr="002F2620">
        <w:rPr>
          <w:rFonts w:ascii="Arial" w:eastAsia="Calibri" w:hAnsi="Arial" w:cs="Arial"/>
          <w:bCs/>
          <w:iCs/>
          <w:noProof/>
          <w:sz w:val="20"/>
          <w:szCs w:val="20"/>
          <w:lang w:eastAsia="en-AU"/>
        </w:rPr>
        <w:instrText xml:space="preserve"> FORMTEXT </w:instrText>
      </w:r>
      <w:r w:rsidRPr="002F2620">
        <w:rPr>
          <w:rFonts w:ascii="Arial" w:eastAsia="Calibri" w:hAnsi="Arial" w:cs="Arial"/>
          <w:bCs/>
          <w:iCs/>
          <w:noProof/>
          <w:sz w:val="20"/>
          <w:szCs w:val="20"/>
          <w:lang w:eastAsia="en-AU"/>
        </w:rPr>
      </w:r>
      <w:r w:rsidRPr="002F2620">
        <w:rPr>
          <w:rFonts w:ascii="Arial" w:eastAsia="Calibri" w:hAnsi="Arial" w:cs="Arial"/>
          <w:bCs/>
          <w:iCs/>
          <w:noProof/>
          <w:sz w:val="20"/>
          <w:szCs w:val="20"/>
          <w:lang w:eastAsia="en-AU"/>
        </w:rPr>
        <w:fldChar w:fldCharType="separate"/>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fldChar w:fldCharType="end"/>
      </w:r>
      <w:bookmarkEnd w:id="461"/>
    </w:p>
    <w:p w14:paraId="07F4CBA8" w14:textId="77777777" w:rsidR="00706A79" w:rsidRPr="002F2620" w:rsidRDefault="00706A79" w:rsidP="00706A79">
      <w:pPr>
        <w:pStyle w:val="Questions"/>
        <w:rPr>
          <w:rFonts w:ascii="Arial" w:hAnsi="Arial" w:cs="Arial"/>
        </w:rPr>
      </w:pPr>
      <w:r w:rsidRPr="002F2620">
        <w:rPr>
          <w:rFonts w:ascii="Arial" w:hAnsi="Arial" w:cs="Arial"/>
        </w:rPr>
        <w:lastRenderedPageBreak/>
        <w:t>Question 4: Does the discloser believe that a Public Officer has</w:t>
      </w:r>
      <w:r>
        <w:rPr>
          <w:rFonts w:ascii="Arial" w:hAnsi="Arial" w:cs="Arial"/>
        </w:rPr>
        <w:t xml:space="preserve"> engaged</w:t>
      </w:r>
      <w:r w:rsidRPr="002F2620">
        <w:rPr>
          <w:rFonts w:ascii="Arial" w:hAnsi="Arial" w:cs="Arial"/>
        </w:rPr>
        <w:t xml:space="preserve">, is </w:t>
      </w:r>
      <w:r>
        <w:rPr>
          <w:rFonts w:ascii="Arial" w:hAnsi="Arial" w:cs="Arial"/>
        </w:rPr>
        <w:t xml:space="preserve">engaged, </w:t>
      </w:r>
      <w:r w:rsidRPr="002F2620">
        <w:rPr>
          <w:rFonts w:ascii="Arial" w:hAnsi="Arial" w:cs="Arial"/>
        </w:rPr>
        <w:t xml:space="preserve">or proposes to engage in improper conduct? </w:t>
      </w:r>
    </w:p>
    <w:p w14:paraId="55359DB5"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04F01302" w14:textId="77777777" w:rsidR="00706A79" w:rsidRPr="002F2620" w:rsidRDefault="00706A79" w:rsidP="00706A79">
      <w:pPr>
        <w:rPr>
          <w:rFonts w:ascii="Arial" w:eastAsia="Calibri" w:hAnsi="Arial" w:cs="Arial"/>
          <w:bCs/>
          <w:iCs/>
          <w:noProof/>
          <w:sz w:val="20"/>
          <w:szCs w:val="20"/>
          <w:lang w:eastAsia="en-AU"/>
        </w:rPr>
      </w:pPr>
      <w:r w:rsidRPr="002F2620">
        <w:rPr>
          <w:rFonts w:ascii="Arial" w:eastAsia="Calibri" w:hAnsi="Arial" w:cs="Arial"/>
          <w:sz w:val="20"/>
          <w:szCs w:val="20"/>
        </w:rPr>
        <w:t>If no, provide details:</w:t>
      </w:r>
      <w:r w:rsidRPr="002F2620">
        <w:rPr>
          <w:rFonts w:ascii="Arial" w:eastAsia="Calibri" w:hAnsi="Arial" w:cs="Arial"/>
          <w:bCs/>
          <w:iCs/>
          <w:noProof/>
          <w:sz w:val="20"/>
          <w:szCs w:val="20"/>
          <w:lang w:eastAsia="en-AU"/>
        </w:rPr>
        <w:t xml:space="preserve"> </w:t>
      </w:r>
    </w:p>
    <w:p w14:paraId="0915D692" w14:textId="77777777" w:rsidR="00706A79" w:rsidRPr="002F2620" w:rsidRDefault="00706A79" w:rsidP="00706A79">
      <w:pPr>
        <w:rPr>
          <w:rFonts w:ascii="Arial" w:eastAsia="Calibri" w:hAnsi="Arial" w:cs="Arial"/>
          <w:sz w:val="20"/>
          <w:szCs w:val="20"/>
        </w:rPr>
      </w:pPr>
      <w:r w:rsidRPr="002F2620">
        <w:rPr>
          <w:rFonts w:ascii="Arial" w:eastAsia="Calibri" w:hAnsi="Arial" w:cs="Arial"/>
          <w:bCs/>
          <w:iCs/>
          <w:noProof/>
          <w:sz w:val="20"/>
          <w:szCs w:val="20"/>
          <w:lang w:eastAsia="en-AU"/>
        </w:rPr>
        <w:fldChar w:fldCharType="begin">
          <w:ffData>
            <w:name w:val="Text6"/>
            <w:enabled/>
            <w:calcOnExit w:val="0"/>
            <w:textInput/>
          </w:ffData>
        </w:fldChar>
      </w:r>
      <w:r w:rsidRPr="002F2620">
        <w:rPr>
          <w:rFonts w:ascii="Arial" w:eastAsia="Calibri" w:hAnsi="Arial" w:cs="Arial"/>
          <w:bCs/>
          <w:iCs/>
          <w:noProof/>
          <w:sz w:val="20"/>
          <w:szCs w:val="20"/>
          <w:lang w:eastAsia="en-AU"/>
        </w:rPr>
        <w:instrText xml:space="preserve"> FORMTEXT </w:instrText>
      </w:r>
      <w:r w:rsidRPr="002F2620">
        <w:rPr>
          <w:rFonts w:ascii="Arial" w:eastAsia="Calibri" w:hAnsi="Arial" w:cs="Arial"/>
          <w:bCs/>
          <w:iCs/>
          <w:noProof/>
          <w:sz w:val="20"/>
          <w:szCs w:val="20"/>
          <w:lang w:eastAsia="en-AU"/>
        </w:rPr>
      </w:r>
      <w:r w:rsidRPr="002F2620">
        <w:rPr>
          <w:rFonts w:ascii="Arial" w:eastAsia="Calibri" w:hAnsi="Arial" w:cs="Arial"/>
          <w:bCs/>
          <w:iCs/>
          <w:noProof/>
          <w:sz w:val="20"/>
          <w:szCs w:val="20"/>
          <w:lang w:eastAsia="en-AU"/>
        </w:rPr>
        <w:fldChar w:fldCharType="separate"/>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t> </w:t>
      </w:r>
      <w:r w:rsidRPr="002F2620">
        <w:rPr>
          <w:rFonts w:ascii="Arial" w:eastAsia="Calibri" w:hAnsi="Arial" w:cs="Arial"/>
          <w:bCs/>
          <w:iCs/>
          <w:noProof/>
          <w:sz w:val="20"/>
          <w:szCs w:val="20"/>
          <w:lang w:eastAsia="en-AU"/>
        </w:rPr>
        <w:fldChar w:fldCharType="end"/>
      </w:r>
    </w:p>
    <w:p w14:paraId="25D56446" w14:textId="77777777" w:rsidR="00706A79" w:rsidRPr="002F2620" w:rsidRDefault="00706A79" w:rsidP="00706A79">
      <w:pPr>
        <w:pStyle w:val="Questions"/>
        <w:rPr>
          <w:rFonts w:ascii="Arial" w:hAnsi="Arial" w:cs="Arial"/>
        </w:rPr>
      </w:pPr>
      <w:r w:rsidRPr="002F2620">
        <w:rPr>
          <w:rFonts w:ascii="Arial" w:hAnsi="Arial" w:cs="Arial"/>
        </w:rPr>
        <w:t xml:space="preserve">Question 5: Does the disclosure relate to improper conduct? </w:t>
      </w:r>
    </w:p>
    <w:p w14:paraId="0674A4FB" w14:textId="77777777" w:rsidR="00706A79" w:rsidRPr="002F2620" w:rsidRDefault="00706A79" w:rsidP="00706A79">
      <w:pPr>
        <w:pStyle w:val="Questions"/>
        <w:rPr>
          <w:rFonts w:ascii="Arial" w:hAnsi="Arial" w:cs="Arial"/>
          <w:b w:val="0"/>
        </w:rPr>
      </w:pPr>
      <w:r w:rsidRPr="002F2620">
        <w:rPr>
          <w:rFonts w:ascii="Arial" w:hAnsi="Arial" w:cs="Arial"/>
          <w:b w:val="0"/>
        </w:rPr>
        <w:t>Is the disclosure about conduct that could objectively fall within one of the categories of improper conduct, i.e:</w:t>
      </w:r>
    </w:p>
    <w:p w14:paraId="43E9D29A" w14:textId="77777777" w:rsidR="00706A79" w:rsidRPr="002F2620" w:rsidRDefault="00706A79" w:rsidP="000A0D2D">
      <w:pPr>
        <w:numPr>
          <w:ilvl w:val="0"/>
          <w:numId w:val="15"/>
        </w:numPr>
        <w:spacing w:before="0" w:after="0"/>
        <w:ind w:left="0" w:firstLine="0"/>
        <w:contextualSpacing/>
        <w:rPr>
          <w:rFonts w:ascii="Arial" w:hAnsi="Arial" w:cs="Arial"/>
          <w:sz w:val="20"/>
          <w:szCs w:val="20"/>
        </w:rPr>
      </w:pPr>
      <w:r w:rsidRPr="002F2620">
        <w:rPr>
          <w:rFonts w:ascii="Arial" w:hAnsi="Arial" w:cs="Arial"/>
          <w:sz w:val="20"/>
          <w:szCs w:val="20"/>
        </w:rPr>
        <w:t xml:space="preserve">conduct that constitutes an illegal or unlawful activity; or </w:t>
      </w:r>
    </w:p>
    <w:p w14:paraId="7C41383B" w14:textId="77777777" w:rsidR="00706A79" w:rsidRPr="002F2620" w:rsidRDefault="00706A79" w:rsidP="000A0D2D">
      <w:pPr>
        <w:numPr>
          <w:ilvl w:val="0"/>
          <w:numId w:val="15"/>
        </w:numPr>
        <w:spacing w:before="0" w:after="0"/>
        <w:ind w:left="0" w:firstLine="0"/>
        <w:contextualSpacing/>
        <w:rPr>
          <w:rFonts w:ascii="Arial" w:hAnsi="Arial" w:cs="Arial"/>
          <w:sz w:val="20"/>
          <w:szCs w:val="20"/>
        </w:rPr>
      </w:pPr>
      <w:r w:rsidRPr="002F2620">
        <w:rPr>
          <w:rFonts w:ascii="Arial" w:hAnsi="Arial" w:cs="Arial"/>
          <w:sz w:val="20"/>
          <w:szCs w:val="20"/>
        </w:rPr>
        <w:t>corrupt conduct; or</w:t>
      </w:r>
    </w:p>
    <w:p w14:paraId="6D172AEA" w14:textId="77777777" w:rsidR="00706A79" w:rsidRPr="002F2620" w:rsidRDefault="00706A79" w:rsidP="000A0D2D">
      <w:pPr>
        <w:numPr>
          <w:ilvl w:val="0"/>
          <w:numId w:val="15"/>
        </w:numPr>
        <w:spacing w:before="0" w:after="0"/>
        <w:ind w:left="0" w:firstLine="0"/>
        <w:contextualSpacing/>
        <w:rPr>
          <w:rFonts w:ascii="Arial" w:hAnsi="Arial" w:cs="Arial"/>
          <w:sz w:val="20"/>
          <w:szCs w:val="20"/>
        </w:rPr>
      </w:pPr>
      <w:r w:rsidRPr="002F2620">
        <w:rPr>
          <w:rFonts w:ascii="Arial" w:hAnsi="Arial" w:cs="Arial"/>
          <w:sz w:val="20"/>
          <w:szCs w:val="20"/>
        </w:rPr>
        <w:t>conduct that constitutes maladministration; or</w:t>
      </w:r>
    </w:p>
    <w:p w14:paraId="2CD63A09" w14:textId="77777777" w:rsidR="00706A79" w:rsidRPr="002F2620" w:rsidRDefault="00706A79" w:rsidP="000A0D2D">
      <w:pPr>
        <w:numPr>
          <w:ilvl w:val="0"/>
          <w:numId w:val="15"/>
        </w:numPr>
        <w:spacing w:before="0" w:after="0"/>
        <w:ind w:left="0" w:firstLine="0"/>
        <w:contextualSpacing/>
        <w:rPr>
          <w:rFonts w:ascii="Arial" w:hAnsi="Arial" w:cs="Arial"/>
          <w:sz w:val="20"/>
          <w:szCs w:val="20"/>
        </w:rPr>
      </w:pPr>
      <w:r w:rsidRPr="002F2620">
        <w:rPr>
          <w:rFonts w:ascii="Arial" w:hAnsi="Arial" w:cs="Arial"/>
          <w:sz w:val="20"/>
          <w:szCs w:val="20"/>
        </w:rPr>
        <w:t>conduct that constitutes professional misconduct; or</w:t>
      </w:r>
    </w:p>
    <w:p w14:paraId="317D3BD2" w14:textId="77777777" w:rsidR="00706A79" w:rsidRPr="002F2620" w:rsidRDefault="00706A79" w:rsidP="000A0D2D">
      <w:pPr>
        <w:numPr>
          <w:ilvl w:val="0"/>
          <w:numId w:val="15"/>
        </w:numPr>
        <w:spacing w:before="0" w:after="0"/>
        <w:ind w:left="0" w:firstLine="0"/>
        <w:contextualSpacing/>
        <w:rPr>
          <w:rFonts w:ascii="Arial" w:hAnsi="Arial" w:cs="Arial"/>
          <w:sz w:val="20"/>
          <w:szCs w:val="20"/>
        </w:rPr>
      </w:pPr>
      <w:r w:rsidRPr="002F2620">
        <w:rPr>
          <w:rFonts w:ascii="Arial" w:hAnsi="Arial" w:cs="Arial"/>
          <w:sz w:val="20"/>
          <w:szCs w:val="20"/>
        </w:rPr>
        <w:t>conduct that constitutes a waste of public resources; or</w:t>
      </w:r>
    </w:p>
    <w:p w14:paraId="2C6CA4E2" w14:textId="77777777" w:rsidR="00706A79" w:rsidRPr="002F2620" w:rsidRDefault="00706A79" w:rsidP="000A0D2D">
      <w:pPr>
        <w:numPr>
          <w:ilvl w:val="0"/>
          <w:numId w:val="15"/>
        </w:numPr>
        <w:spacing w:before="0" w:after="0"/>
        <w:ind w:left="0" w:firstLine="0"/>
        <w:contextualSpacing/>
        <w:jc w:val="both"/>
        <w:rPr>
          <w:rFonts w:ascii="Arial" w:hAnsi="Arial" w:cs="Arial"/>
          <w:sz w:val="20"/>
          <w:szCs w:val="20"/>
        </w:rPr>
      </w:pPr>
      <w:r w:rsidRPr="002F2620">
        <w:rPr>
          <w:rFonts w:ascii="Arial" w:hAnsi="Arial" w:cs="Arial"/>
          <w:sz w:val="20"/>
          <w:szCs w:val="20"/>
        </w:rPr>
        <w:t>conduct that constitutes a danger to public health or safety or to both public health and safety; or</w:t>
      </w:r>
    </w:p>
    <w:p w14:paraId="5EFE316A" w14:textId="77777777" w:rsidR="00706A79" w:rsidRPr="002F2620" w:rsidRDefault="00706A79" w:rsidP="000A0D2D">
      <w:pPr>
        <w:numPr>
          <w:ilvl w:val="0"/>
          <w:numId w:val="15"/>
        </w:numPr>
        <w:spacing w:before="0" w:after="0"/>
        <w:ind w:left="0" w:firstLine="0"/>
        <w:contextualSpacing/>
        <w:jc w:val="both"/>
        <w:rPr>
          <w:rFonts w:ascii="Arial" w:hAnsi="Arial" w:cs="Arial"/>
          <w:sz w:val="20"/>
          <w:szCs w:val="20"/>
        </w:rPr>
      </w:pPr>
      <w:r w:rsidRPr="002F2620">
        <w:rPr>
          <w:rFonts w:ascii="Arial" w:hAnsi="Arial" w:cs="Arial"/>
          <w:sz w:val="20"/>
          <w:szCs w:val="20"/>
        </w:rPr>
        <w:t>conduct that constitutes a danger to the environment; or</w:t>
      </w:r>
    </w:p>
    <w:p w14:paraId="58BA9C01" w14:textId="77777777" w:rsidR="00706A79" w:rsidRPr="002F2620" w:rsidRDefault="00706A79" w:rsidP="000A0D2D">
      <w:pPr>
        <w:numPr>
          <w:ilvl w:val="0"/>
          <w:numId w:val="15"/>
        </w:numPr>
        <w:spacing w:before="0" w:after="0"/>
        <w:ind w:left="0" w:firstLine="0"/>
        <w:contextualSpacing/>
        <w:jc w:val="both"/>
        <w:rPr>
          <w:rFonts w:ascii="Arial" w:hAnsi="Arial" w:cs="Arial"/>
          <w:sz w:val="20"/>
          <w:szCs w:val="20"/>
        </w:rPr>
      </w:pPr>
      <w:r w:rsidRPr="002F2620">
        <w:rPr>
          <w:rFonts w:ascii="Arial" w:hAnsi="Arial" w:cs="Arial"/>
          <w:sz w:val="20"/>
          <w:szCs w:val="20"/>
        </w:rPr>
        <w:t>misconduct, including breaches of applicable codes of conduct; or</w:t>
      </w:r>
    </w:p>
    <w:p w14:paraId="09FFACCE" w14:textId="77777777" w:rsidR="00706A79" w:rsidRPr="002F2620" w:rsidRDefault="00706A79" w:rsidP="000A0D2D">
      <w:pPr>
        <w:numPr>
          <w:ilvl w:val="0"/>
          <w:numId w:val="15"/>
        </w:numPr>
        <w:spacing w:before="0" w:after="0"/>
        <w:ind w:left="0" w:firstLine="0"/>
        <w:contextualSpacing/>
        <w:jc w:val="both"/>
        <w:rPr>
          <w:rFonts w:ascii="Arial" w:hAnsi="Arial" w:cs="Arial"/>
          <w:sz w:val="20"/>
          <w:szCs w:val="20"/>
        </w:rPr>
      </w:pPr>
      <w:r w:rsidRPr="002F2620">
        <w:rPr>
          <w:rFonts w:ascii="Arial" w:hAnsi="Arial" w:cs="Arial"/>
          <w:sz w:val="20"/>
          <w:szCs w:val="20"/>
        </w:rPr>
        <w:t>conduct that constitutes detrimental action against a person who makes a public interest disclosure under this Act –</w:t>
      </w:r>
    </w:p>
    <w:p w14:paraId="30951787" w14:textId="77777777" w:rsidR="00706A79" w:rsidRPr="002F2620" w:rsidRDefault="00706A79" w:rsidP="00706A79">
      <w:pPr>
        <w:spacing w:before="0" w:after="0"/>
        <w:contextualSpacing/>
        <w:jc w:val="both"/>
        <w:rPr>
          <w:rFonts w:ascii="Arial" w:hAnsi="Arial" w:cs="Arial"/>
          <w:sz w:val="20"/>
          <w:szCs w:val="20"/>
        </w:rPr>
      </w:pPr>
    </w:p>
    <w:p w14:paraId="62B474D3" w14:textId="77777777" w:rsidR="00706A79" w:rsidRPr="002F2620" w:rsidRDefault="00706A79" w:rsidP="00706A79">
      <w:pPr>
        <w:spacing w:before="0" w:after="0"/>
        <w:jc w:val="both"/>
        <w:rPr>
          <w:rFonts w:ascii="Arial" w:hAnsi="Arial" w:cs="Arial"/>
          <w:sz w:val="20"/>
          <w:szCs w:val="20"/>
        </w:rPr>
      </w:pPr>
      <w:r w:rsidRPr="002F2620">
        <w:rPr>
          <w:rFonts w:ascii="Arial" w:hAnsi="Arial" w:cs="Arial"/>
          <w:sz w:val="20"/>
          <w:szCs w:val="20"/>
        </w:rPr>
        <w:t xml:space="preserve">that is </w:t>
      </w:r>
      <w:r w:rsidRPr="002F2620">
        <w:rPr>
          <w:rFonts w:ascii="Arial" w:hAnsi="Arial" w:cs="Arial"/>
          <w:bCs/>
          <w:sz w:val="20"/>
          <w:szCs w:val="20"/>
        </w:rPr>
        <w:t>serious or significant</w:t>
      </w:r>
      <w:r w:rsidRPr="002F2620">
        <w:rPr>
          <w:rFonts w:ascii="Arial" w:hAnsi="Arial" w:cs="Arial"/>
          <w:sz w:val="20"/>
          <w:szCs w:val="20"/>
        </w:rPr>
        <w:t xml:space="preserve"> as determined in accordance with guidelines issued by the Ombudsman?</w:t>
      </w:r>
    </w:p>
    <w:p w14:paraId="3FF2BA3D" w14:textId="77777777" w:rsidR="00706A79" w:rsidRPr="002F2620" w:rsidRDefault="00706A79" w:rsidP="00706A79">
      <w:pPr>
        <w:jc w:val="both"/>
        <w:rPr>
          <w:rFonts w:ascii="Arial" w:hAnsi="Arial" w:cs="Arial"/>
          <w:sz w:val="20"/>
          <w:szCs w:val="20"/>
        </w:rPr>
      </w:pPr>
      <w:r w:rsidRPr="002F2620">
        <w:rPr>
          <w:rFonts w:ascii="Arial" w:hAnsi="Arial" w:cs="Arial"/>
          <w:i/>
          <w:sz w:val="20"/>
          <w:szCs w:val="20"/>
        </w:rPr>
        <w:t>For example, a discloser may believe that taking a non-confidential work file home is serious or significant improper conduct</w:t>
      </w:r>
      <w:r>
        <w:rPr>
          <w:rFonts w:ascii="Arial" w:hAnsi="Arial" w:cs="Arial"/>
          <w:i/>
          <w:sz w:val="20"/>
          <w:szCs w:val="20"/>
        </w:rPr>
        <w:t>,</w:t>
      </w:r>
      <w:r w:rsidRPr="002F2620">
        <w:rPr>
          <w:rFonts w:ascii="Arial" w:hAnsi="Arial" w:cs="Arial"/>
          <w:i/>
          <w:sz w:val="20"/>
          <w:szCs w:val="20"/>
        </w:rPr>
        <w:t xml:space="preserve"> but it may not objectively fall within that definition. </w:t>
      </w:r>
    </w:p>
    <w:p w14:paraId="5DDF8C1A"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640EA865" w14:textId="77777777" w:rsidR="00706A79" w:rsidRPr="002F2620" w:rsidRDefault="00706A79" w:rsidP="00706A79">
      <w:pPr>
        <w:rPr>
          <w:rFonts w:ascii="Arial" w:eastAsia="Calibri" w:hAnsi="Arial" w:cs="Arial"/>
          <w:sz w:val="20"/>
          <w:szCs w:val="20"/>
        </w:rPr>
      </w:pPr>
      <w:r w:rsidRPr="002F2620">
        <w:rPr>
          <w:rFonts w:ascii="Arial" w:eastAsia="Calibri" w:hAnsi="Arial" w:cs="Arial"/>
          <w:sz w:val="20"/>
          <w:szCs w:val="20"/>
        </w:rPr>
        <w:t>Please provide details:</w:t>
      </w:r>
    </w:p>
    <w:p w14:paraId="215F1A90" w14:textId="77777777" w:rsidR="00706A79" w:rsidRPr="002F2620" w:rsidRDefault="00706A79" w:rsidP="00706A79">
      <w:pPr>
        <w:rPr>
          <w:rFonts w:ascii="Arial" w:eastAsia="Calibri" w:hAnsi="Arial" w:cs="Arial"/>
          <w:sz w:val="20"/>
          <w:szCs w:val="20"/>
        </w:rPr>
      </w:pPr>
      <w:r w:rsidRPr="002F2620">
        <w:rPr>
          <w:rFonts w:ascii="Arial" w:eastAsia="Calibri" w:hAnsi="Arial" w:cs="Arial"/>
          <w:sz w:val="20"/>
          <w:szCs w:val="20"/>
        </w:rPr>
        <w:fldChar w:fldCharType="begin">
          <w:ffData>
            <w:name w:val="Text7"/>
            <w:enabled/>
            <w:calcOnExit w:val="0"/>
            <w:textInput/>
          </w:ffData>
        </w:fldChar>
      </w:r>
      <w:bookmarkStart w:id="462" w:name="Text7"/>
      <w:r w:rsidRPr="002F2620">
        <w:rPr>
          <w:rFonts w:ascii="Arial" w:eastAsia="Calibri" w:hAnsi="Arial" w:cs="Arial"/>
          <w:sz w:val="20"/>
          <w:szCs w:val="20"/>
        </w:rPr>
        <w:instrText xml:space="preserve"> FORMTEXT </w:instrText>
      </w:r>
      <w:r w:rsidRPr="002F2620">
        <w:rPr>
          <w:rFonts w:ascii="Arial" w:eastAsia="Calibri" w:hAnsi="Arial" w:cs="Arial"/>
          <w:sz w:val="20"/>
          <w:szCs w:val="20"/>
        </w:rPr>
      </w:r>
      <w:r w:rsidRPr="002F2620">
        <w:rPr>
          <w:rFonts w:ascii="Arial" w:eastAsia="Calibri" w:hAnsi="Arial" w:cs="Arial"/>
          <w:sz w:val="20"/>
          <w:szCs w:val="20"/>
        </w:rPr>
        <w:fldChar w:fldCharType="separate"/>
      </w:r>
      <w:r w:rsidRPr="002F2620">
        <w:rPr>
          <w:rFonts w:ascii="Arial" w:eastAsia="Calibri" w:hAnsi="Arial" w:cs="Arial"/>
          <w:noProof/>
          <w:sz w:val="20"/>
          <w:szCs w:val="20"/>
        </w:rPr>
        <w:t> </w:t>
      </w:r>
      <w:r w:rsidRPr="002F2620">
        <w:rPr>
          <w:rFonts w:ascii="Arial" w:eastAsia="Calibri" w:hAnsi="Arial" w:cs="Arial"/>
          <w:noProof/>
          <w:sz w:val="20"/>
          <w:szCs w:val="20"/>
        </w:rPr>
        <w:t> </w:t>
      </w:r>
      <w:r w:rsidRPr="002F2620">
        <w:rPr>
          <w:rFonts w:ascii="Arial" w:eastAsia="Calibri" w:hAnsi="Arial" w:cs="Arial"/>
          <w:noProof/>
          <w:sz w:val="20"/>
          <w:szCs w:val="20"/>
        </w:rPr>
        <w:t> </w:t>
      </w:r>
      <w:r w:rsidRPr="002F2620">
        <w:rPr>
          <w:rFonts w:ascii="Arial" w:eastAsia="Calibri" w:hAnsi="Arial" w:cs="Arial"/>
          <w:noProof/>
          <w:sz w:val="20"/>
          <w:szCs w:val="20"/>
        </w:rPr>
        <w:t> </w:t>
      </w:r>
      <w:r w:rsidRPr="002F2620">
        <w:rPr>
          <w:rFonts w:ascii="Arial" w:eastAsia="Calibri" w:hAnsi="Arial" w:cs="Arial"/>
          <w:noProof/>
          <w:sz w:val="20"/>
          <w:szCs w:val="20"/>
        </w:rPr>
        <w:t> </w:t>
      </w:r>
      <w:r w:rsidRPr="002F2620">
        <w:rPr>
          <w:rFonts w:ascii="Arial" w:eastAsia="Calibri" w:hAnsi="Arial" w:cs="Arial"/>
          <w:sz w:val="20"/>
          <w:szCs w:val="20"/>
        </w:rPr>
        <w:fldChar w:fldCharType="end"/>
      </w:r>
      <w:bookmarkEnd w:id="462"/>
    </w:p>
    <w:p w14:paraId="588AC10E" w14:textId="77777777" w:rsidR="00706A79" w:rsidRPr="002F2620" w:rsidRDefault="00706A79" w:rsidP="00706A79">
      <w:pPr>
        <w:pStyle w:val="Questions"/>
        <w:rPr>
          <w:rFonts w:ascii="Arial" w:hAnsi="Arial" w:cs="Arial"/>
        </w:rPr>
      </w:pPr>
      <w:r w:rsidRPr="002F2620">
        <w:rPr>
          <w:rFonts w:ascii="Arial" w:hAnsi="Arial" w:cs="Arial"/>
        </w:rPr>
        <w:t>Question 6: Does the disclosure concern conduct that occurred on or after 1 January 2001?</w:t>
      </w:r>
    </w:p>
    <w:p w14:paraId="5E1D1F82" w14:textId="77777777" w:rsidR="00706A79" w:rsidRPr="002F2620" w:rsidRDefault="00706A79" w:rsidP="00706A79">
      <w:pPr>
        <w:jc w:val="both"/>
        <w:rPr>
          <w:rFonts w:ascii="Arial" w:hAnsi="Arial" w:cs="Arial"/>
          <w:i/>
          <w:sz w:val="20"/>
          <w:szCs w:val="20"/>
        </w:rPr>
      </w:pPr>
      <w:r w:rsidRPr="002F2620">
        <w:rPr>
          <w:rFonts w:ascii="Arial" w:hAnsi="Arial" w:cs="Arial"/>
          <w:i/>
          <w:sz w:val="20"/>
          <w:szCs w:val="20"/>
        </w:rPr>
        <w:t xml:space="preserve">This is the only time limitation that is relevant when assessing if a disclosure is a protected disclosure. Delays in making a disclosure any time on or after 1 January 2001 can be relevant when deciding whether to investigate a public interest disclosure under s64 of the Act.  </w:t>
      </w:r>
    </w:p>
    <w:p w14:paraId="1E4EADDF"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4B711037" w14:textId="77777777" w:rsidR="00706A79" w:rsidRPr="002F2620" w:rsidRDefault="00706A79" w:rsidP="00706A79">
      <w:pPr>
        <w:pStyle w:val="Heading3"/>
        <w:rPr>
          <w:rFonts w:cs="Arial"/>
        </w:rPr>
      </w:pPr>
      <w:bookmarkStart w:id="463" w:name="_Toc179364062"/>
      <w:bookmarkStart w:id="464" w:name="_Toc179445882"/>
      <w:bookmarkStart w:id="465" w:name="_Toc183610153"/>
      <w:r w:rsidRPr="002F2620">
        <w:rPr>
          <w:rFonts w:cs="Arial"/>
        </w:rPr>
        <w:t>Assessment of Answers to Part 1 Questions</w:t>
      </w:r>
      <w:r w:rsidRPr="002F2620">
        <w:rPr>
          <w:rFonts w:cs="Arial"/>
        </w:rPr>
        <w:fldChar w:fldCharType="begin"/>
      </w:r>
      <w:r w:rsidRPr="002F2620">
        <w:rPr>
          <w:rFonts w:cs="Arial"/>
        </w:rPr>
        <w:instrText xml:space="preserve"> MACROBUTTON  CheckBoxFormField </w:instrText>
      </w:r>
      <w:r w:rsidRPr="002F2620">
        <w:rPr>
          <w:rFonts w:cs="Arial"/>
        </w:rPr>
        <w:fldChar w:fldCharType="end"/>
      </w:r>
      <w:bookmarkEnd w:id="463"/>
      <w:bookmarkEnd w:id="464"/>
      <w:bookmarkEnd w:id="465"/>
    </w:p>
    <w:p w14:paraId="4B87DD67" w14:textId="77777777" w:rsidR="00706A79" w:rsidRPr="002F2620" w:rsidRDefault="00706A79" w:rsidP="00706A79">
      <w:pPr>
        <w:pStyle w:val="StyleJustified"/>
        <w:rPr>
          <w:rFonts w:ascii="Arial" w:eastAsiaTheme="minorHAnsi" w:hAnsi="Arial" w:cs="Arial"/>
          <w:sz w:val="20"/>
        </w:rPr>
      </w:pPr>
      <w:r w:rsidRPr="002F2620">
        <w:rPr>
          <w:rFonts w:ascii="Arial" w:eastAsiaTheme="minorHAnsi" w:hAnsi="Arial" w:cs="Arial"/>
          <w:sz w:val="20"/>
        </w:rPr>
        <w:t xml:space="preserve">If </w:t>
      </w:r>
      <w:r w:rsidRPr="002F2620">
        <w:rPr>
          <w:rFonts w:ascii="Arial" w:eastAsiaTheme="minorHAnsi" w:hAnsi="Arial" w:cs="Arial"/>
          <w:b/>
          <w:sz w:val="20"/>
        </w:rPr>
        <w:t>ALL</w:t>
      </w:r>
      <w:r w:rsidRPr="002F2620">
        <w:rPr>
          <w:rFonts w:ascii="Arial" w:eastAsiaTheme="minorHAnsi" w:hAnsi="Arial" w:cs="Arial"/>
          <w:sz w:val="20"/>
        </w:rPr>
        <w:t xml:space="preserve"> the answers to the above are yes, the disclosure is a protected disclosure. </w:t>
      </w:r>
    </w:p>
    <w:p w14:paraId="3645A6F0" w14:textId="77777777" w:rsidR="00706A79" w:rsidRPr="002F2620" w:rsidRDefault="00706A79" w:rsidP="00706A79">
      <w:pPr>
        <w:pStyle w:val="StyleJustified"/>
        <w:rPr>
          <w:rFonts w:ascii="Arial" w:hAnsi="Arial" w:cs="Arial"/>
          <w:sz w:val="20"/>
        </w:rPr>
      </w:pPr>
      <w:r w:rsidRPr="002F2620">
        <w:rPr>
          <w:rFonts w:ascii="Arial" w:hAnsi="Arial" w:cs="Arial"/>
          <w:sz w:val="20"/>
        </w:rPr>
        <w:t>The discloser should be notified as soon as possible, if the disclosure is a protected disclosure and the assessment of whether it is a public interest disclosure has not been undertaken simultaneously.</w:t>
      </w:r>
    </w:p>
    <w:p w14:paraId="29221BF5" w14:textId="77777777"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rPr>
        <w:t xml:space="preserve">If </w:t>
      </w:r>
      <w:r w:rsidRPr="002F2620">
        <w:rPr>
          <w:rFonts w:ascii="Arial" w:hAnsi="Arial" w:cs="Arial"/>
          <w:b/>
          <w:sz w:val="20"/>
          <w:szCs w:val="20"/>
        </w:rPr>
        <w:t>ANY</w:t>
      </w:r>
      <w:r w:rsidRPr="002F2620">
        <w:rPr>
          <w:rFonts w:ascii="Arial" w:hAnsi="Arial" w:cs="Arial"/>
          <w:sz w:val="20"/>
          <w:szCs w:val="20"/>
        </w:rPr>
        <w:t xml:space="preserve"> of the answers to the above are no, the disclosure is not </w:t>
      </w:r>
      <w:proofErr w:type="gramStart"/>
      <w:r w:rsidRPr="002F2620">
        <w:rPr>
          <w:rFonts w:ascii="Arial" w:hAnsi="Arial" w:cs="Arial"/>
          <w:sz w:val="20"/>
          <w:szCs w:val="20"/>
        </w:rPr>
        <w:t>protected</w:t>
      </w:r>
      <w:proofErr w:type="gramEnd"/>
      <w:r w:rsidRPr="002F2620">
        <w:rPr>
          <w:rFonts w:ascii="Arial" w:hAnsi="Arial" w:cs="Arial"/>
          <w:sz w:val="20"/>
          <w:szCs w:val="20"/>
        </w:rPr>
        <w:t xml:space="preserve"> and the Act does not apply. Refer the discloser to the appropriate body and/or handle the matter under complaint or grievance policies. </w:t>
      </w:r>
    </w:p>
    <w:p w14:paraId="1C974685" w14:textId="110B6CA6"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rPr>
        <w:lastRenderedPageBreak/>
        <w:t xml:space="preserve">In either case, the discloser should be given reasons in writing. A copy of the assessment should be given to the </w:t>
      </w:r>
      <w:r w:rsidR="006D6DEF">
        <w:rPr>
          <w:rFonts w:ascii="Arial" w:hAnsi="Arial" w:cs="Arial"/>
          <w:sz w:val="20"/>
          <w:szCs w:val="20"/>
        </w:rPr>
        <w:t>Secretary</w:t>
      </w:r>
      <w:r w:rsidRPr="002F2620">
        <w:rPr>
          <w:rFonts w:ascii="Arial" w:hAnsi="Arial" w:cs="Arial"/>
          <w:sz w:val="20"/>
          <w:szCs w:val="20"/>
        </w:rPr>
        <w:t xml:space="preserve"> without delay, where the person who carried out the assessment is not the </w:t>
      </w:r>
      <w:r w:rsidR="006D6DEF">
        <w:rPr>
          <w:rFonts w:ascii="Arial" w:hAnsi="Arial" w:cs="Arial"/>
          <w:sz w:val="20"/>
          <w:szCs w:val="20"/>
        </w:rPr>
        <w:t>Secretary</w:t>
      </w:r>
      <w:r w:rsidRPr="002F2620">
        <w:rPr>
          <w:rFonts w:ascii="Arial" w:hAnsi="Arial" w:cs="Arial"/>
          <w:sz w:val="20"/>
          <w:szCs w:val="20"/>
        </w:rPr>
        <w:t>.</w:t>
      </w:r>
    </w:p>
    <w:p w14:paraId="72791EDA" w14:textId="77777777" w:rsidR="00706A79" w:rsidRPr="008A525C" w:rsidRDefault="00706A79" w:rsidP="00706A79">
      <w:pPr>
        <w:pStyle w:val="Heading2"/>
      </w:pPr>
      <w:bookmarkStart w:id="466" w:name="_Toc42768484"/>
      <w:bookmarkStart w:id="467" w:name="_Toc179364063"/>
      <w:bookmarkStart w:id="468" w:name="_Toc179445883"/>
      <w:bookmarkStart w:id="469" w:name="_Toc183610154"/>
      <w:r w:rsidRPr="008A525C">
        <w:t>Part 2:  Should the protected disclosure be referred to the Integrity Commission?</w:t>
      </w:r>
      <w:bookmarkEnd w:id="466"/>
      <w:bookmarkEnd w:id="467"/>
      <w:bookmarkEnd w:id="468"/>
      <w:bookmarkEnd w:id="469"/>
    </w:p>
    <w:p w14:paraId="2BA1766D" w14:textId="77777777" w:rsidR="00706A79" w:rsidRPr="002F2620" w:rsidRDefault="00706A79" w:rsidP="00706A79">
      <w:pPr>
        <w:spacing w:before="0" w:line="276" w:lineRule="auto"/>
        <w:rPr>
          <w:rFonts w:ascii="Arial" w:hAnsi="Arial" w:cs="Arial"/>
          <w:sz w:val="20"/>
          <w:szCs w:val="20"/>
        </w:rPr>
      </w:pPr>
      <w:r w:rsidRPr="002F2620">
        <w:rPr>
          <w:rFonts w:ascii="Arial" w:hAnsi="Arial" w:cs="Arial"/>
          <w:sz w:val="20"/>
          <w:szCs w:val="20"/>
        </w:rPr>
        <w:t xml:space="preserve">Does the disclosure relate to misconduct, as defined in the </w:t>
      </w:r>
      <w:r w:rsidRPr="002F2620">
        <w:rPr>
          <w:rFonts w:ascii="Arial" w:hAnsi="Arial" w:cs="Arial"/>
          <w:i/>
          <w:sz w:val="20"/>
          <w:szCs w:val="20"/>
        </w:rPr>
        <w:t>Integrity Commission Act 2009</w:t>
      </w:r>
      <w:r w:rsidRPr="002F2620">
        <w:rPr>
          <w:rFonts w:ascii="Arial" w:hAnsi="Arial" w:cs="Arial"/>
          <w:sz w:val="20"/>
          <w:szCs w:val="20"/>
        </w:rPr>
        <w:t xml:space="preserve">? </w:t>
      </w:r>
    </w:p>
    <w:p w14:paraId="6C48F65B"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461FFB31" w14:textId="77777777"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rPr>
        <w:t>If yes, should the disclosure be referred to the Integrity Commission under section 29B of the Act?</w:t>
      </w:r>
    </w:p>
    <w:p w14:paraId="53F463A3"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619F4013"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t xml:space="preserve">If yes, please provide </w:t>
      </w:r>
      <w:proofErr w:type="gramStart"/>
      <w:r w:rsidRPr="002F2620">
        <w:rPr>
          <w:rFonts w:ascii="Arial" w:hAnsi="Arial" w:cs="Arial"/>
          <w:sz w:val="20"/>
          <w:szCs w:val="20"/>
        </w:rPr>
        <w:t>details</w:t>
      </w:r>
      <w:proofErr w:type="gramEnd"/>
    </w:p>
    <w:p w14:paraId="356A0D44"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Text16"/>
            <w:enabled/>
            <w:calcOnExit w:val="0"/>
            <w:textInput/>
          </w:ffData>
        </w:fldChar>
      </w:r>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p>
    <w:p w14:paraId="408BC6EA" w14:textId="77777777" w:rsidR="00706A79" w:rsidRPr="002F2620" w:rsidRDefault="00706A79" w:rsidP="00706A79">
      <w:pPr>
        <w:rPr>
          <w:rFonts w:ascii="Arial" w:hAnsi="Arial" w:cs="Arial"/>
          <w:i/>
          <w:sz w:val="20"/>
          <w:szCs w:val="20"/>
        </w:rPr>
      </w:pPr>
      <w:r w:rsidRPr="002F2620">
        <w:rPr>
          <w:rFonts w:ascii="Arial" w:hAnsi="Arial" w:cs="Arial"/>
          <w:i/>
          <w:sz w:val="20"/>
          <w:szCs w:val="20"/>
        </w:rPr>
        <w:t>If the disclosure is referred, the assessment process is complete after the discloser is notified of the referral.</w:t>
      </w:r>
    </w:p>
    <w:p w14:paraId="4D5AD759" w14:textId="77777777" w:rsidR="00706A79" w:rsidRPr="008A525C" w:rsidRDefault="00706A79" w:rsidP="00706A79">
      <w:pPr>
        <w:pStyle w:val="Heading2"/>
      </w:pPr>
      <w:bookmarkStart w:id="470" w:name="_Toc42768485"/>
      <w:bookmarkStart w:id="471" w:name="_Toc179364064"/>
      <w:bookmarkStart w:id="472" w:name="_Toc179445884"/>
      <w:bookmarkStart w:id="473" w:name="_Toc183610155"/>
      <w:r w:rsidRPr="008A525C">
        <w:t>Part 3: Is the protected disclosure a public interest disclosure?</w:t>
      </w:r>
      <w:bookmarkEnd w:id="470"/>
      <w:bookmarkEnd w:id="471"/>
      <w:bookmarkEnd w:id="472"/>
      <w:bookmarkEnd w:id="473"/>
    </w:p>
    <w:p w14:paraId="31045117" w14:textId="77777777"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rPr>
        <w:t xml:space="preserve">Are you satisfied that the protected disclosure shows, or tends to show, that the Public Officer to whom the disclosure relates – </w:t>
      </w:r>
    </w:p>
    <w:p w14:paraId="0DA7BE71" w14:textId="77777777" w:rsidR="00706A79" w:rsidRPr="002F2620" w:rsidRDefault="00706A79" w:rsidP="000A0D2D">
      <w:pPr>
        <w:numPr>
          <w:ilvl w:val="0"/>
          <w:numId w:val="16"/>
        </w:numPr>
        <w:spacing w:before="0" w:line="276" w:lineRule="auto"/>
        <w:ind w:left="0" w:firstLine="0"/>
        <w:contextualSpacing/>
        <w:jc w:val="both"/>
        <w:rPr>
          <w:rFonts w:ascii="Arial" w:hAnsi="Arial" w:cs="Arial"/>
          <w:sz w:val="20"/>
          <w:szCs w:val="20"/>
        </w:rPr>
      </w:pPr>
      <w:r w:rsidRPr="002F2620">
        <w:rPr>
          <w:rFonts w:ascii="Arial" w:hAnsi="Arial" w:cs="Arial"/>
          <w:sz w:val="20"/>
          <w:szCs w:val="20"/>
        </w:rPr>
        <w:t xml:space="preserve">has engaged, is </w:t>
      </w:r>
      <w:proofErr w:type="gramStart"/>
      <w:r w:rsidRPr="002F2620">
        <w:rPr>
          <w:rFonts w:ascii="Arial" w:hAnsi="Arial" w:cs="Arial"/>
          <w:sz w:val="20"/>
          <w:szCs w:val="20"/>
        </w:rPr>
        <w:t>engaged</w:t>
      </w:r>
      <w:proofErr w:type="gramEnd"/>
      <w:r w:rsidRPr="002F2620">
        <w:rPr>
          <w:rFonts w:ascii="Arial" w:hAnsi="Arial" w:cs="Arial"/>
          <w:sz w:val="20"/>
          <w:szCs w:val="20"/>
        </w:rPr>
        <w:t xml:space="preserve"> or proposes to engage in improper conduct in his or her capacity as a Public Officer; or</w:t>
      </w:r>
    </w:p>
    <w:p w14:paraId="7741BBC8" w14:textId="77777777" w:rsidR="00706A79" w:rsidRPr="002F2620" w:rsidRDefault="00706A79" w:rsidP="000A0D2D">
      <w:pPr>
        <w:numPr>
          <w:ilvl w:val="0"/>
          <w:numId w:val="16"/>
        </w:numPr>
        <w:spacing w:before="0" w:line="276" w:lineRule="auto"/>
        <w:ind w:left="0" w:firstLine="0"/>
        <w:contextualSpacing/>
        <w:jc w:val="both"/>
        <w:rPr>
          <w:rFonts w:ascii="Arial" w:hAnsi="Arial" w:cs="Arial"/>
          <w:sz w:val="20"/>
          <w:szCs w:val="20"/>
        </w:rPr>
      </w:pPr>
      <w:r w:rsidRPr="002F2620">
        <w:rPr>
          <w:rFonts w:ascii="Arial" w:hAnsi="Arial" w:cs="Arial"/>
          <w:sz w:val="20"/>
          <w:szCs w:val="20"/>
        </w:rPr>
        <w:t>has taken, is taking</w:t>
      </w:r>
      <w:r>
        <w:rPr>
          <w:rFonts w:ascii="Arial" w:hAnsi="Arial" w:cs="Arial"/>
          <w:sz w:val="20"/>
          <w:szCs w:val="20"/>
        </w:rPr>
        <w:t>,</w:t>
      </w:r>
      <w:r w:rsidRPr="002F2620">
        <w:rPr>
          <w:rFonts w:ascii="Arial" w:hAnsi="Arial" w:cs="Arial"/>
          <w:sz w:val="20"/>
          <w:szCs w:val="20"/>
        </w:rPr>
        <w:t xml:space="preserve"> or proposes to take detrimental action in contravention of s 19 of the Act?</w:t>
      </w:r>
    </w:p>
    <w:p w14:paraId="2FCDD37B" w14:textId="77777777" w:rsidR="00706A79" w:rsidRPr="002F2620" w:rsidRDefault="00706A79" w:rsidP="00706A79">
      <w:pPr>
        <w:spacing w:before="0" w:line="276" w:lineRule="auto"/>
        <w:contextualSpacing/>
        <w:jc w:val="both"/>
        <w:rPr>
          <w:rFonts w:ascii="Arial" w:hAnsi="Arial" w:cs="Arial"/>
          <w:sz w:val="20"/>
          <w:szCs w:val="20"/>
        </w:rPr>
      </w:pPr>
    </w:p>
    <w:p w14:paraId="0636D7D9" w14:textId="77777777" w:rsidR="00706A79" w:rsidRPr="002F2620" w:rsidRDefault="00706A79" w:rsidP="00706A79">
      <w:pPr>
        <w:jc w:val="both"/>
        <w:rPr>
          <w:rFonts w:ascii="Arial" w:hAnsi="Arial" w:cs="Arial"/>
          <w:i/>
          <w:sz w:val="20"/>
          <w:szCs w:val="20"/>
        </w:rPr>
      </w:pPr>
      <w:r w:rsidRPr="002F2620">
        <w:rPr>
          <w:rFonts w:ascii="Arial" w:hAnsi="Arial" w:cs="Arial"/>
          <w:i/>
          <w:sz w:val="20"/>
          <w:szCs w:val="20"/>
        </w:rPr>
        <w:t xml:space="preserve">A mere allegation without substantiation is not sufficient – the disclosure must contain evidence or point to its existence (name documents, refer to potential witnesses etc) that shows or tends to show that the Public Officer is, has, or is proposing to engage in improper conduct. </w:t>
      </w:r>
    </w:p>
    <w:p w14:paraId="01036239" w14:textId="77777777" w:rsidR="00706A79" w:rsidRPr="002F2620" w:rsidRDefault="00706A79" w:rsidP="00706A79">
      <w:pPr>
        <w:spacing w:before="0" w:line="276" w:lineRule="auto"/>
        <w:rPr>
          <w:rFonts w:ascii="Arial" w:hAnsi="Arial" w:cs="Arial"/>
          <w:i/>
          <w:sz w:val="20"/>
          <w:szCs w:val="20"/>
        </w:rPr>
      </w:pPr>
      <w:r w:rsidRPr="002F2620">
        <w:rPr>
          <w:rFonts w:ascii="Arial" w:hAnsi="Arial" w:cs="Arial"/>
          <w:i/>
          <w:sz w:val="20"/>
          <w:szCs w:val="20"/>
        </w:rPr>
        <w:t>This determination under s33 of the Act must be made within 45 days of the disclosure being received.</w:t>
      </w:r>
    </w:p>
    <w:p w14:paraId="79DBD5A2"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019F9926" w14:textId="77777777" w:rsidR="00706A79" w:rsidRPr="002F2620" w:rsidRDefault="00706A79" w:rsidP="00706A79">
      <w:pPr>
        <w:spacing w:before="0" w:line="276" w:lineRule="auto"/>
        <w:rPr>
          <w:rFonts w:ascii="Arial" w:hAnsi="Arial" w:cs="Arial"/>
          <w:sz w:val="20"/>
          <w:szCs w:val="20"/>
        </w:rPr>
      </w:pPr>
      <w:r w:rsidRPr="002F2620">
        <w:rPr>
          <w:rFonts w:ascii="Arial" w:hAnsi="Arial" w:cs="Arial"/>
          <w:sz w:val="20"/>
          <w:szCs w:val="20"/>
        </w:rPr>
        <w:t xml:space="preserve">Provide reasons for your decision and attach evidence if </w:t>
      </w:r>
      <w:proofErr w:type="gramStart"/>
      <w:r w:rsidRPr="002F2620">
        <w:rPr>
          <w:rFonts w:ascii="Arial" w:hAnsi="Arial" w:cs="Arial"/>
          <w:sz w:val="20"/>
          <w:szCs w:val="20"/>
        </w:rPr>
        <w:t>available</w:t>
      </w:r>
      <w:proofErr w:type="gramEnd"/>
    </w:p>
    <w:p w14:paraId="62C2F808" w14:textId="77777777" w:rsidR="00706A79" w:rsidRPr="002F2620" w:rsidRDefault="00706A79" w:rsidP="00706A79">
      <w:pPr>
        <w:spacing w:before="0" w:line="276" w:lineRule="auto"/>
        <w:rPr>
          <w:rFonts w:ascii="Arial" w:hAnsi="Arial" w:cs="Arial"/>
          <w:b/>
          <w:sz w:val="20"/>
          <w:szCs w:val="20"/>
        </w:rPr>
      </w:pPr>
      <w:r w:rsidRPr="002F2620">
        <w:rPr>
          <w:rFonts w:ascii="Arial" w:hAnsi="Arial" w:cs="Arial"/>
          <w:sz w:val="20"/>
          <w:szCs w:val="20"/>
        </w:rPr>
        <w:fldChar w:fldCharType="begin">
          <w:ffData>
            <w:name w:val="Text8"/>
            <w:enabled/>
            <w:calcOnExit w:val="0"/>
            <w:textInput/>
          </w:ffData>
        </w:fldChar>
      </w:r>
      <w:bookmarkStart w:id="474" w:name="Text8"/>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bookmarkEnd w:id="474"/>
    </w:p>
    <w:p w14:paraId="6CB231B5" w14:textId="77777777" w:rsidR="00706A79" w:rsidRPr="002F2620" w:rsidRDefault="00706A79" w:rsidP="00706A79">
      <w:pPr>
        <w:pStyle w:val="Heading3"/>
        <w:rPr>
          <w:rFonts w:cs="Arial"/>
        </w:rPr>
      </w:pPr>
      <w:bookmarkStart w:id="475" w:name="_Toc179364065"/>
      <w:bookmarkStart w:id="476" w:name="_Toc179445885"/>
      <w:bookmarkStart w:id="477" w:name="_Toc183610156"/>
      <w:r w:rsidRPr="002F2620">
        <w:rPr>
          <w:rFonts w:cs="Arial"/>
        </w:rPr>
        <w:t>Next steps</w:t>
      </w:r>
      <w:bookmarkEnd w:id="475"/>
      <w:bookmarkEnd w:id="476"/>
      <w:bookmarkEnd w:id="477"/>
    </w:p>
    <w:p w14:paraId="0B29DA27" w14:textId="77777777"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rPr>
        <w:t>Notify the discloser and the Ombudsman of the assessment determination. Use the notification template attached to the public interest disclosure procedures when notifying the Ombudsman.</w:t>
      </w:r>
    </w:p>
    <w:p w14:paraId="5FA2C523" w14:textId="77777777"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rPr>
        <w:t xml:space="preserve">If the answer is no, the assessment is </w:t>
      </w:r>
      <w:proofErr w:type="gramStart"/>
      <w:r w:rsidRPr="002F2620">
        <w:rPr>
          <w:rFonts w:ascii="Arial" w:hAnsi="Arial" w:cs="Arial"/>
          <w:sz w:val="20"/>
          <w:szCs w:val="20"/>
        </w:rPr>
        <w:t>complete</w:t>
      </w:r>
      <w:proofErr w:type="gramEnd"/>
      <w:r w:rsidRPr="002F2620">
        <w:rPr>
          <w:rFonts w:ascii="Arial" w:hAnsi="Arial" w:cs="Arial"/>
          <w:sz w:val="20"/>
          <w:szCs w:val="20"/>
        </w:rPr>
        <w:t xml:space="preserve"> and Part 4 does not need to be completed. The Ombudsman will review the determination.  </w:t>
      </w:r>
    </w:p>
    <w:p w14:paraId="0271A7AF" w14:textId="77777777"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rPr>
        <w:lastRenderedPageBreak/>
        <w:t xml:space="preserve">If the answer is yes, the public interest disclosure must be investigated unless a ground exists not to under s64 of the Act. </w:t>
      </w:r>
    </w:p>
    <w:p w14:paraId="5D3AA17D" w14:textId="77777777" w:rsidR="00706A79" w:rsidRPr="008A525C" w:rsidRDefault="00706A79" w:rsidP="00706A79">
      <w:pPr>
        <w:pStyle w:val="Heading2"/>
      </w:pPr>
      <w:bookmarkStart w:id="478" w:name="_Toc42768486"/>
      <w:bookmarkStart w:id="479" w:name="_Toc179364066"/>
      <w:bookmarkStart w:id="480" w:name="_Toc179445886"/>
      <w:bookmarkStart w:id="481" w:name="_Toc183610157"/>
      <w:r w:rsidRPr="008A525C">
        <w:rPr>
          <w:rFonts w:eastAsiaTheme="minorHAnsi"/>
        </w:rPr>
        <w:t xml:space="preserve">Part 4 - </w:t>
      </w:r>
      <w:r w:rsidRPr="008A525C">
        <w:t>Is there a ground under s64 not to investigate the public interest disclosure?</w:t>
      </w:r>
      <w:bookmarkEnd w:id="478"/>
      <w:bookmarkEnd w:id="479"/>
      <w:bookmarkEnd w:id="480"/>
      <w:bookmarkEnd w:id="481"/>
      <w:r w:rsidRPr="008A525C">
        <w:t xml:space="preserve"> </w:t>
      </w:r>
    </w:p>
    <w:p w14:paraId="2D522C1A" w14:textId="77777777" w:rsidR="00706A79" w:rsidRPr="002F2620" w:rsidRDefault="00706A79" w:rsidP="00706A79">
      <w:pPr>
        <w:pStyle w:val="Questions"/>
        <w:jc w:val="both"/>
        <w:rPr>
          <w:rFonts w:ascii="Arial" w:hAnsi="Arial" w:cs="Arial"/>
          <w:lang w:eastAsia="en-AU"/>
        </w:rPr>
      </w:pPr>
      <w:r w:rsidRPr="002F2620">
        <w:rPr>
          <w:rFonts w:ascii="Arial" w:eastAsiaTheme="minorHAnsi" w:hAnsi="Arial" w:cs="Arial"/>
        </w:rPr>
        <w:t xml:space="preserve">Question 1: </w:t>
      </w:r>
      <w:r w:rsidRPr="002F2620">
        <w:rPr>
          <w:rFonts w:ascii="Arial" w:hAnsi="Arial" w:cs="Arial"/>
          <w:lang w:eastAsia="en-AU"/>
        </w:rPr>
        <w:t>Is the public interest disclosure trivial, vexatious, misconceived or lacking in substance?</w:t>
      </w:r>
    </w:p>
    <w:p w14:paraId="4472BD4F" w14:textId="77777777" w:rsidR="00706A79" w:rsidRPr="002F2620" w:rsidRDefault="00706A79" w:rsidP="00706A79">
      <w:pPr>
        <w:spacing w:line="276" w:lineRule="auto"/>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00D54DB4" w14:textId="77777777" w:rsidR="00706A79" w:rsidRPr="002F2620" w:rsidRDefault="00706A79" w:rsidP="00706A79">
      <w:pPr>
        <w:spacing w:before="0" w:line="276" w:lineRule="auto"/>
        <w:rPr>
          <w:rFonts w:ascii="Arial" w:hAnsi="Arial" w:cs="Arial"/>
          <w:sz w:val="20"/>
          <w:szCs w:val="20"/>
        </w:rPr>
      </w:pPr>
      <w:r w:rsidRPr="002F2620">
        <w:rPr>
          <w:rFonts w:ascii="Arial" w:hAnsi="Arial" w:cs="Arial"/>
          <w:sz w:val="20"/>
          <w:szCs w:val="20"/>
          <w:lang w:eastAsia="en-AU"/>
        </w:rPr>
        <w:t>If yes, provide details. Compelling reasons will be required to justify not investigating on this ground</w:t>
      </w:r>
      <w:r w:rsidRPr="002F2620">
        <w:rPr>
          <w:rFonts w:ascii="Arial" w:hAnsi="Arial" w:cs="Arial"/>
          <w:sz w:val="20"/>
          <w:szCs w:val="20"/>
        </w:rPr>
        <w:t>:</w:t>
      </w:r>
    </w:p>
    <w:p w14:paraId="1212A93E" w14:textId="77777777" w:rsidR="00706A79" w:rsidRPr="002F2620" w:rsidRDefault="00706A79" w:rsidP="00706A79">
      <w:pPr>
        <w:spacing w:before="0" w:line="276" w:lineRule="auto"/>
        <w:rPr>
          <w:rFonts w:ascii="Arial" w:hAnsi="Arial" w:cs="Arial"/>
          <w:sz w:val="20"/>
          <w:szCs w:val="20"/>
        </w:rPr>
      </w:pPr>
      <w:r w:rsidRPr="002F2620">
        <w:rPr>
          <w:rFonts w:ascii="Arial" w:hAnsi="Arial" w:cs="Arial"/>
          <w:sz w:val="20"/>
          <w:szCs w:val="20"/>
        </w:rPr>
        <w:fldChar w:fldCharType="begin">
          <w:ffData>
            <w:name w:val="Text9"/>
            <w:enabled/>
            <w:calcOnExit w:val="0"/>
            <w:textInput/>
          </w:ffData>
        </w:fldChar>
      </w:r>
      <w:bookmarkStart w:id="482" w:name="Text9"/>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bookmarkEnd w:id="482"/>
    </w:p>
    <w:p w14:paraId="70F36180" w14:textId="77777777" w:rsidR="00706A79" w:rsidRPr="002F2620" w:rsidRDefault="00706A79" w:rsidP="00706A79">
      <w:pPr>
        <w:pStyle w:val="Questions"/>
        <w:jc w:val="both"/>
        <w:rPr>
          <w:rFonts w:ascii="Arial" w:hAnsi="Arial" w:cs="Arial"/>
          <w:lang w:eastAsia="en-AU"/>
        </w:rPr>
      </w:pPr>
      <w:r w:rsidRPr="002F2620">
        <w:rPr>
          <w:rFonts w:ascii="Arial" w:eastAsiaTheme="minorHAnsi" w:hAnsi="Arial" w:cs="Arial"/>
        </w:rPr>
        <w:t xml:space="preserve">Question 2:  </w:t>
      </w:r>
      <w:r w:rsidRPr="002F2620">
        <w:rPr>
          <w:rFonts w:ascii="Arial" w:hAnsi="Arial" w:cs="Arial"/>
          <w:lang w:eastAsia="en-AU"/>
        </w:rPr>
        <w:t xml:space="preserve">Has the subject matter of the public interest disclosure already been adequately dealt with by the Ombudsman or a public body, statutory authority, Commonwealth statutory authority, commission, </w:t>
      </w:r>
      <w:proofErr w:type="gramStart"/>
      <w:r w:rsidRPr="002F2620">
        <w:rPr>
          <w:rFonts w:ascii="Arial" w:hAnsi="Arial" w:cs="Arial"/>
          <w:lang w:eastAsia="en-AU"/>
        </w:rPr>
        <w:t>court</w:t>
      </w:r>
      <w:proofErr w:type="gramEnd"/>
      <w:r w:rsidRPr="002F2620">
        <w:rPr>
          <w:rFonts w:ascii="Arial" w:hAnsi="Arial" w:cs="Arial"/>
          <w:lang w:eastAsia="en-AU"/>
        </w:rPr>
        <w:t xml:space="preserve"> or tribunal?</w:t>
      </w:r>
    </w:p>
    <w:p w14:paraId="43F056C3"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763D3E3E"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t xml:space="preserve">If yes, please provide </w:t>
      </w:r>
      <w:proofErr w:type="gramStart"/>
      <w:r w:rsidRPr="002F2620">
        <w:rPr>
          <w:rFonts w:ascii="Arial" w:hAnsi="Arial" w:cs="Arial"/>
          <w:sz w:val="20"/>
          <w:szCs w:val="20"/>
        </w:rPr>
        <w:t>details</w:t>
      </w:r>
      <w:proofErr w:type="gramEnd"/>
    </w:p>
    <w:p w14:paraId="2689D4B3"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Text16"/>
            <w:enabled/>
            <w:calcOnExit w:val="0"/>
            <w:textInput/>
          </w:ffData>
        </w:fldChar>
      </w:r>
      <w:bookmarkStart w:id="483" w:name="Text16"/>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bookmarkEnd w:id="483"/>
    </w:p>
    <w:p w14:paraId="10B19A64" w14:textId="77777777" w:rsidR="00706A79" w:rsidRPr="002F2620" w:rsidRDefault="00706A79" w:rsidP="00706A79">
      <w:pPr>
        <w:pStyle w:val="Questions"/>
        <w:jc w:val="both"/>
        <w:rPr>
          <w:rFonts w:ascii="Arial" w:eastAsiaTheme="minorHAnsi" w:hAnsi="Arial" w:cs="Arial"/>
        </w:rPr>
      </w:pPr>
      <w:r w:rsidRPr="002F2620">
        <w:rPr>
          <w:rFonts w:ascii="Arial" w:eastAsiaTheme="minorHAnsi" w:hAnsi="Arial" w:cs="Arial"/>
        </w:rPr>
        <w:t xml:space="preserve">Question 3:  </w:t>
      </w:r>
      <w:r w:rsidRPr="002F2620">
        <w:rPr>
          <w:rFonts w:ascii="Arial" w:hAnsi="Arial" w:cs="Arial"/>
          <w:lang w:eastAsia="en-AU"/>
        </w:rPr>
        <w:t xml:space="preserve">Has the discloser commenced proceedings in a commission, </w:t>
      </w:r>
      <w:proofErr w:type="gramStart"/>
      <w:r w:rsidRPr="002F2620">
        <w:rPr>
          <w:rFonts w:ascii="Arial" w:hAnsi="Arial" w:cs="Arial"/>
          <w:lang w:eastAsia="en-AU"/>
        </w:rPr>
        <w:t>court</w:t>
      </w:r>
      <w:proofErr w:type="gramEnd"/>
      <w:r w:rsidRPr="002F2620">
        <w:rPr>
          <w:rFonts w:ascii="Arial" w:hAnsi="Arial" w:cs="Arial"/>
          <w:lang w:eastAsia="en-AU"/>
        </w:rPr>
        <w:t xml:space="preserve"> or tribunal in relation to the same matter, and does that commission, court or tribunal have power to order remedies similar to those available under this Act?</w:t>
      </w:r>
    </w:p>
    <w:p w14:paraId="087CAD1F"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320A39FB"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t xml:space="preserve">If yes, please provide </w:t>
      </w:r>
      <w:proofErr w:type="gramStart"/>
      <w:r w:rsidRPr="002F2620">
        <w:rPr>
          <w:rFonts w:ascii="Arial" w:hAnsi="Arial" w:cs="Arial"/>
          <w:sz w:val="20"/>
          <w:szCs w:val="20"/>
        </w:rPr>
        <w:t>details</w:t>
      </w:r>
      <w:proofErr w:type="gramEnd"/>
    </w:p>
    <w:p w14:paraId="4D5F231B"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Text16"/>
            <w:enabled/>
            <w:calcOnExit w:val="0"/>
            <w:textInput/>
          </w:ffData>
        </w:fldChar>
      </w:r>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p>
    <w:p w14:paraId="55D2A33E" w14:textId="77777777" w:rsidR="00706A79" w:rsidRPr="002F2620" w:rsidRDefault="00706A79" w:rsidP="00706A79">
      <w:pPr>
        <w:pStyle w:val="Questions"/>
        <w:jc w:val="both"/>
        <w:rPr>
          <w:rFonts w:ascii="Arial" w:hAnsi="Arial" w:cs="Arial"/>
          <w:lang w:eastAsia="en-AU"/>
        </w:rPr>
      </w:pPr>
      <w:r w:rsidRPr="002F2620">
        <w:rPr>
          <w:rFonts w:ascii="Arial" w:eastAsiaTheme="minorHAnsi" w:hAnsi="Arial" w:cs="Arial"/>
        </w:rPr>
        <w:t xml:space="preserve">Question 4:  </w:t>
      </w:r>
      <w:r w:rsidRPr="002F2620">
        <w:rPr>
          <w:rFonts w:ascii="Arial" w:hAnsi="Arial" w:cs="Arial"/>
          <w:lang w:eastAsia="en-AU"/>
        </w:rPr>
        <w:t xml:space="preserve">Did the discloser: </w:t>
      </w:r>
    </w:p>
    <w:p w14:paraId="0CCD5299" w14:textId="77777777" w:rsidR="00706A79" w:rsidRPr="002F2620" w:rsidRDefault="00706A79" w:rsidP="000A0D2D">
      <w:pPr>
        <w:pStyle w:val="Questions"/>
        <w:numPr>
          <w:ilvl w:val="0"/>
          <w:numId w:val="17"/>
        </w:numPr>
        <w:ind w:left="0" w:firstLine="0"/>
        <w:jc w:val="both"/>
        <w:rPr>
          <w:rFonts w:ascii="Arial" w:hAnsi="Arial" w:cs="Arial"/>
          <w:lang w:eastAsia="en-AU"/>
        </w:rPr>
      </w:pPr>
      <w:r w:rsidRPr="002F2620">
        <w:rPr>
          <w:rFonts w:ascii="Arial" w:hAnsi="Arial" w:cs="Arial"/>
          <w:lang w:eastAsia="en-AU"/>
        </w:rPr>
        <w:t xml:space="preserve">have knowledge for more than 12 months of the public interest disclosure matter before making the disclosure; and </w:t>
      </w:r>
    </w:p>
    <w:p w14:paraId="3BE67F97" w14:textId="77777777" w:rsidR="00706A79" w:rsidRPr="002F2620" w:rsidRDefault="00706A79" w:rsidP="000A0D2D">
      <w:pPr>
        <w:pStyle w:val="Questions"/>
        <w:numPr>
          <w:ilvl w:val="0"/>
          <w:numId w:val="17"/>
        </w:numPr>
        <w:ind w:left="0" w:firstLine="0"/>
        <w:jc w:val="both"/>
        <w:rPr>
          <w:rFonts w:ascii="Arial" w:hAnsi="Arial" w:cs="Arial"/>
          <w:lang w:eastAsia="en-AU"/>
        </w:rPr>
      </w:pPr>
      <w:r w:rsidRPr="002F2620">
        <w:rPr>
          <w:rFonts w:ascii="Arial" w:hAnsi="Arial" w:cs="Arial"/>
          <w:lang w:eastAsia="en-AU"/>
        </w:rPr>
        <w:t>fail to give a satisfactory explanation for the delay in making the disclosure?</w:t>
      </w:r>
    </w:p>
    <w:p w14:paraId="14B98CB0"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2D5704B2" w14:textId="77777777" w:rsidR="00706A79" w:rsidRPr="002F2620" w:rsidRDefault="00706A79" w:rsidP="00706A79">
      <w:pPr>
        <w:spacing w:after="100"/>
        <w:jc w:val="both"/>
        <w:rPr>
          <w:rFonts w:ascii="Arial" w:hAnsi="Arial" w:cs="Arial"/>
          <w:b/>
          <w:sz w:val="20"/>
          <w:szCs w:val="20"/>
          <w:lang w:eastAsia="en-AU"/>
        </w:rPr>
      </w:pPr>
      <w:r w:rsidRPr="002F2620">
        <w:rPr>
          <w:rFonts w:ascii="Arial" w:hAnsi="Arial" w:cs="Arial"/>
          <w:sz w:val="20"/>
          <w:szCs w:val="20"/>
          <w:lang w:eastAsia="en-AU"/>
        </w:rPr>
        <w:t>If yes, provide details of this issue being put to the discloser and analysis concerning why any explanation provided was not satisfactory:</w:t>
      </w:r>
    </w:p>
    <w:p w14:paraId="7E5BE273" w14:textId="77777777"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rPr>
        <w:fldChar w:fldCharType="begin">
          <w:ffData>
            <w:name w:val="Text10"/>
            <w:enabled/>
            <w:calcOnExit w:val="0"/>
            <w:textInput/>
          </w:ffData>
        </w:fldChar>
      </w:r>
      <w:bookmarkStart w:id="484" w:name="Text10"/>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bookmarkEnd w:id="484"/>
    </w:p>
    <w:p w14:paraId="260B420D" w14:textId="77777777" w:rsidR="00706A79" w:rsidRPr="002F2620" w:rsidRDefault="00706A79" w:rsidP="00706A79">
      <w:pPr>
        <w:pStyle w:val="Questions"/>
        <w:jc w:val="both"/>
        <w:rPr>
          <w:rFonts w:ascii="Arial" w:hAnsi="Arial" w:cs="Arial"/>
          <w:lang w:eastAsia="en-AU"/>
        </w:rPr>
      </w:pPr>
      <w:r w:rsidRPr="002F2620">
        <w:rPr>
          <w:rFonts w:ascii="Arial" w:eastAsiaTheme="minorHAnsi" w:hAnsi="Arial" w:cs="Arial"/>
        </w:rPr>
        <w:t xml:space="preserve">Question 5:  </w:t>
      </w:r>
      <w:r w:rsidRPr="002F2620">
        <w:rPr>
          <w:rFonts w:ascii="Arial" w:hAnsi="Arial" w:cs="Arial"/>
          <w:lang w:eastAsia="en-AU"/>
        </w:rPr>
        <w:t>Does the public interest disclosure relate solely to the personal interests of the discloser?</w:t>
      </w:r>
    </w:p>
    <w:p w14:paraId="18F1B255"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0B5336E8" w14:textId="77777777" w:rsidR="00706A79" w:rsidRPr="002F2620" w:rsidRDefault="00706A79" w:rsidP="00706A79">
      <w:pPr>
        <w:spacing w:before="0" w:line="276" w:lineRule="auto"/>
        <w:jc w:val="both"/>
        <w:rPr>
          <w:rFonts w:ascii="Arial" w:hAnsi="Arial" w:cs="Arial"/>
          <w:i/>
          <w:sz w:val="20"/>
          <w:szCs w:val="20"/>
          <w:lang w:eastAsia="en-AU"/>
        </w:rPr>
      </w:pPr>
      <w:r w:rsidRPr="002F2620">
        <w:rPr>
          <w:rFonts w:ascii="Arial" w:hAnsi="Arial" w:cs="Arial"/>
          <w:i/>
          <w:sz w:val="20"/>
          <w:szCs w:val="20"/>
          <w:lang w:eastAsia="en-AU"/>
        </w:rPr>
        <w:t xml:space="preserve">Most disclosures will contain some element of personal interest. This should only be used as a basis to not investigate in clear circumstances. </w:t>
      </w:r>
    </w:p>
    <w:p w14:paraId="126E1576" w14:textId="77777777"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lang w:eastAsia="en-AU"/>
        </w:rPr>
        <w:t>If yes, please provide details</w:t>
      </w:r>
      <w:r w:rsidRPr="002F2620">
        <w:rPr>
          <w:rFonts w:ascii="Arial" w:hAnsi="Arial" w:cs="Arial"/>
          <w:sz w:val="20"/>
          <w:szCs w:val="20"/>
        </w:rPr>
        <w:t>:</w:t>
      </w:r>
    </w:p>
    <w:p w14:paraId="243A05AB" w14:textId="77777777"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rPr>
        <w:lastRenderedPageBreak/>
        <w:fldChar w:fldCharType="begin">
          <w:ffData>
            <w:name w:val="Text11"/>
            <w:enabled/>
            <w:calcOnExit w:val="0"/>
            <w:textInput/>
          </w:ffData>
        </w:fldChar>
      </w:r>
      <w:bookmarkStart w:id="485" w:name="Text11"/>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bookmarkEnd w:id="485"/>
    </w:p>
    <w:p w14:paraId="60F834A1" w14:textId="77777777" w:rsidR="00706A79" w:rsidRPr="002F2620" w:rsidRDefault="00706A79" w:rsidP="00706A79">
      <w:pPr>
        <w:pStyle w:val="Questions"/>
        <w:jc w:val="both"/>
        <w:rPr>
          <w:rFonts w:ascii="Arial" w:hAnsi="Arial" w:cs="Arial"/>
          <w:lang w:eastAsia="en-AU"/>
        </w:rPr>
      </w:pPr>
      <w:r w:rsidRPr="002F2620">
        <w:rPr>
          <w:rFonts w:ascii="Arial" w:hAnsi="Arial" w:cs="Arial"/>
          <w:lang w:eastAsia="en-AU"/>
        </w:rPr>
        <w:t>Question 6:  Is the public interest disclosure based on false or misleading information?</w:t>
      </w:r>
    </w:p>
    <w:p w14:paraId="2D07F794"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25B1C29B"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t>If yes, please provide details and</w:t>
      </w:r>
      <w:r w:rsidRPr="002F2620">
        <w:rPr>
          <w:rFonts w:ascii="Arial" w:hAnsi="Arial" w:cs="Arial"/>
          <w:sz w:val="20"/>
          <w:szCs w:val="20"/>
          <w:lang w:eastAsia="en-AU"/>
        </w:rPr>
        <w:t xml:space="preserve"> consider whether an offence may have been committed under s87 of the Act.</w:t>
      </w:r>
    </w:p>
    <w:p w14:paraId="2F8385FB"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Text16"/>
            <w:enabled/>
            <w:calcOnExit w:val="0"/>
            <w:textInput/>
          </w:ffData>
        </w:fldChar>
      </w:r>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p>
    <w:p w14:paraId="63B7C792" w14:textId="77777777" w:rsidR="00706A79" w:rsidRPr="002F2620" w:rsidRDefault="00706A79" w:rsidP="00706A79">
      <w:pPr>
        <w:pStyle w:val="Questions"/>
        <w:jc w:val="both"/>
        <w:rPr>
          <w:rFonts w:ascii="Arial" w:eastAsiaTheme="minorHAnsi" w:hAnsi="Arial" w:cs="Arial"/>
        </w:rPr>
      </w:pPr>
      <w:r w:rsidRPr="002F2620">
        <w:rPr>
          <w:rFonts w:ascii="Arial" w:eastAsiaTheme="minorHAnsi" w:hAnsi="Arial" w:cs="Arial"/>
        </w:rPr>
        <w:t xml:space="preserve">Question 7:  </w:t>
      </w:r>
      <w:r w:rsidRPr="002F2620">
        <w:rPr>
          <w:rFonts w:ascii="Arial" w:hAnsi="Arial" w:cs="Arial"/>
          <w:lang w:eastAsia="en-AU"/>
        </w:rPr>
        <w:t>Has the matter the subject of the public interest disclosure already been determined AND this additional disclosure fails to provide significant or substantial new information?</w:t>
      </w:r>
    </w:p>
    <w:bookmarkStart w:id="486" w:name="GS64@Hpb@EN"/>
    <w:bookmarkStart w:id="487" w:name="GS64@Hpc@EN"/>
    <w:bookmarkStart w:id="488" w:name="GS64@Hpd@EN"/>
    <w:bookmarkStart w:id="489" w:name="GS64@Hpe@EN"/>
    <w:bookmarkStart w:id="490" w:name="GS64@Hpf@EN"/>
    <w:bookmarkStart w:id="491" w:name="GS64@Hpg@EN"/>
    <w:bookmarkEnd w:id="486"/>
    <w:bookmarkEnd w:id="487"/>
    <w:bookmarkEnd w:id="488"/>
    <w:bookmarkEnd w:id="489"/>
    <w:bookmarkEnd w:id="490"/>
    <w:bookmarkEnd w:id="491"/>
    <w:p w14:paraId="1C7020A1"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14A08C3E"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t xml:space="preserve">If yes, please provide </w:t>
      </w:r>
      <w:proofErr w:type="gramStart"/>
      <w:r w:rsidRPr="002F2620">
        <w:rPr>
          <w:rFonts w:ascii="Arial" w:hAnsi="Arial" w:cs="Arial"/>
          <w:sz w:val="20"/>
          <w:szCs w:val="20"/>
        </w:rPr>
        <w:t>details</w:t>
      </w:r>
      <w:proofErr w:type="gramEnd"/>
    </w:p>
    <w:p w14:paraId="6E30F280"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Text16"/>
            <w:enabled/>
            <w:calcOnExit w:val="0"/>
            <w:textInput/>
          </w:ffData>
        </w:fldChar>
      </w:r>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p>
    <w:p w14:paraId="66D3F961" w14:textId="77777777" w:rsidR="00706A79" w:rsidRPr="002F2620" w:rsidRDefault="00706A79" w:rsidP="00706A79">
      <w:pPr>
        <w:pStyle w:val="Heading3"/>
        <w:rPr>
          <w:rFonts w:cs="Arial"/>
        </w:rPr>
      </w:pPr>
      <w:bookmarkStart w:id="492" w:name="_Toc179364067"/>
      <w:bookmarkStart w:id="493" w:name="_Toc179445887"/>
      <w:bookmarkStart w:id="494" w:name="_Toc183610158"/>
      <w:r w:rsidRPr="002F2620">
        <w:rPr>
          <w:rFonts w:cs="Arial"/>
        </w:rPr>
        <w:t>Assessment of Answers to Part 4 Questions</w:t>
      </w:r>
      <w:bookmarkEnd w:id="492"/>
      <w:bookmarkEnd w:id="493"/>
      <w:bookmarkEnd w:id="494"/>
    </w:p>
    <w:p w14:paraId="6D12F931" w14:textId="77777777"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rPr>
        <w:t xml:space="preserve">If the answers to </w:t>
      </w:r>
      <w:r w:rsidRPr="002F2620">
        <w:rPr>
          <w:rFonts w:ascii="Arial" w:hAnsi="Arial" w:cs="Arial"/>
          <w:b/>
          <w:sz w:val="20"/>
          <w:szCs w:val="20"/>
        </w:rPr>
        <w:t>ALL</w:t>
      </w:r>
      <w:r w:rsidRPr="002F2620">
        <w:rPr>
          <w:rFonts w:ascii="Arial" w:hAnsi="Arial" w:cs="Arial"/>
          <w:sz w:val="20"/>
          <w:szCs w:val="20"/>
        </w:rPr>
        <w:t xml:space="preserve"> the questions in Part 4 are no, the disclosure </w:t>
      </w:r>
      <w:r w:rsidRPr="002F2620">
        <w:rPr>
          <w:rFonts w:ascii="Arial" w:hAnsi="Arial" w:cs="Arial"/>
          <w:b/>
          <w:sz w:val="20"/>
          <w:szCs w:val="20"/>
        </w:rPr>
        <w:t>must</w:t>
      </w:r>
      <w:r w:rsidRPr="002F2620">
        <w:rPr>
          <w:rFonts w:ascii="Arial" w:hAnsi="Arial" w:cs="Arial"/>
          <w:sz w:val="20"/>
          <w:szCs w:val="20"/>
        </w:rPr>
        <w:t xml:space="preserve"> be investigated in accordance with the public interest disclosure procedures. Referral to the Ombudsman can occur if internal investigation is not possible or appropriate. </w:t>
      </w:r>
    </w:p>
    <w:p w14:paraId="0BEECFC7" w14:textId="77777777" w:rsidR="00706A79" w:rsidRPr="002F2620" w:rsidRDefault="00706A79" w:rsidP="00706A79">
      <w:pPr>
        <w:spacing w:before="0" w:line="276" w:lineRule="auto"/>
        <w:jc w:val="both"/>
        <w:rPr>
          <w:rFonts w:ascii="Arial" w:hAnsi="Arial" w:cs="Arial"/>
          <w:sz w:val="20"/>
          <w:szCs w:val="20"/>
        </w:rPr>
      </w:pPr>
      <w:r w:rsidRPr="002F2620">
        <w:rPr>
          <w:rFonts w:ascii="Arial" w:hAnsi="Arial" w:cs="Arial"/>
          <w:sz w:val="20"/>
          <w:szCs w:val="20"/>
        </w:rPr>
        <w:t xml:space="preserve">If the answer is yes to </w:t>
      </w:r>
      <w:r w:rsidRPr="002F2620">
        <w:rPr>
          <w:rFonts w:ascii="Arial" w:hAnsi="Arial" w:cs="Arial"/>
          <w:b/>
          <w:sz w:val="20"/>
          <w:szCs w:val="20"/>
        </w:rPr>
        <w:t>one or more of the above questions</w:t>
      </w:r>
      <w:r w:rsidRPr="002F2620">
        <w:rPr>
          <w:rFonts w:ascii="Arial" w:hAnsi="Arial" w:cs="Arial"/>
          <w:sz w:val="20"/>
          <w:szCs w:val="20"/>
        </w:rPr>
        <w:t>, will the public interest disclosure be investigated?</w:t>
      </w:r>
    </w:p>
    <w:p w14:paraId="63A5CC40" w14:textId="77777777" w:rsidR="00706A79" w:rsidRPr="002F2620" w:rsidRDefault="00706A79" w:rsidP="00706A79">
      <w:pPr>
        <w:spacing w:before="0" w:line="276" w:lineRule="auto"/>
        <w:jc w:val="both"/>
        <w:rPr>
          <w:rFonts w:ascii="Arial" w:hAnsi="Arial" w:cs="Arial"/>
          <w:i/>
          <w:sz w:val="20"/>
          <w:szCs w:val="20"/>
        </w:rPr>
      </w:pPr>
      <w:r w:rsidRPr="002F2620">
        <w:rPr>
          <w:rFonts w:ascii="Arial" w:hAnsi="Arial" w:cs="Arial"/>
          <w:i/>
          <w:sz w:val="20"/>
          <w:szCs w:val="20"/>
        </w:rPr>
        <w:t>Although the public interest disclosure may not need to be investigated if an answer to any of the Part 4 questions is yes, it may still be appropriate to investigate in some circumstances.</w:t>
      </w:r>
    </w:p>
    <w:p w14:paraId="6A998D9C" w14:textId="77777777" w:rsidR="00706A79" w:rsidRPr="002F2620" w:rsidRDefault="00706A79" w:rsidP="00706A79">
      <w:pPr>
        <w:jc w:val="both"/>
        <w:rPr>
          <w:rFonts w:ascii="Arial"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Yes</w:t>
      </w:r>
      <w:r w:rsidRPr="002F2620">
        <w:rPr>
          <w:rFonts w:ascii="Arial" w:hAnsi="Arial" w:cs="Arial"/>
          <w:sz w:val="20"/>
          <w:szCs w:val="20"/>
        </w:rPr>
        <w:tab/>
      </w:r>
      <w:r w:rsidRPr="002F2620">
        <w:rPr>
          <w:rFonts w:ascii="Arial" w:hAnsi="Arial" w:cs="Arial"/>
          <w:sz w:val="20"/>
          <w:szCs w:val="20"/>
        </w:rPr>
        <w:tab/>
      </w:r>
      <w:r w:rsidRPr="002F2620">
        <w:rPr>
          <w:rFonts w:ascii="Arial" w:hAnsi="Arial" w:cs="Arial"/>
          <w:sz w:val="20"/>
          <w:szCs w:val="20"/>
        </w:rPr>
        <w:fldChar w:fldCharType="begin">
          <w:ffData>
            <w:name w:val="Check2"/>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 xml:space="preserve">   No</w:t>
      </w:r>
    </w:p>
    <w:p w14:paraId="1FDA9C20" w14:textId="77777777" w:rsidR="00706A79" w:rsidRPr="002F2620" w:rsidRDefault="00706A79" w:rsidP="00706A79">
      <w:pPr>
        <w:spacing w:before="0" w:line="276" w:lineRule="auto"/>
        <w:rPr>
          <w:rFonts w:ascii="Arial" w:hAnsi="Arial" w:cs="Arial"/>
          <w:sz w:val="20"/>
          <w:szCs w:val="20"/>
        </w:rPr>
      </w:pPr>
      <w:r w:rsidRPr="002F2620">
        <w:rPr>
          <w:rFonts w:ascii="Arial" w:hAnsi="Arial" w:cs="Arial"/>
          <w:sz w:val="20"/>
          <w:szCs w:val="20"/>
        </w:rPr>
        <w:t>Provide reasons for your decision:</w:t>
      </w:r>
    </w:p>
    <w:p w14:paraId="20A4342B" w14:textId="77777777" w:rsidR="00706A79" w:rsidRPr="002F2620" w:rsidRDefault="00706A79" w:rsidP="00706A79">
      <w:pPr>
        <w:spacing w:before="0" w:line="276" w:lineRule="auto"/>
        <w:rPr>
          <w:rFonts w:ascii="Arial" w:hAnsi="Arial" w:cs="Arial"/>
          <w:b/>
          <w:sz w:val="20"/>
          <w:szCs w:val="20"/>
        </w:rPr>
      </w:pPr>
      <w:r w:rsidRPr="002F2620">
        <w:rPr>
          <w:rFonts w:ascii="Arial" w:hAnsi="Arial" w:cs="Arial"/>
          <w:sz w:val="20"/>
          <w:szCs w:val="20"/>
        </w:rPr>
        <w:fldChar w:fldCharType="begin">
          <w:ffData>
            <w:name w:val="Text8"/>
            <w:enabled/>
            <w:calcOnExit w:val="0"/>
            <w:textInput/>
          </w:ffData>
        </w:fldChar>
      </w:r>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p>
    <w:p w14:paraId="56722678" w14:textId="76BE8C0D" w:rsidR="003F2673" w:rsidRDefault="00706A79" w:rsidP="00706A79">
      <w:pPr>
        <w:spacing w:before="0" w:line="276" w:lineRule="auto"/>
        <w:jc w:val="both"/>
        <w:rPr>
          <w:rFonts w:ascii="Arial" w:hAnsi="Arial" w:cs="Arial"/>
          <w:sz w:val="20"/>
          <w:szCs w:val="20"/>
        </w:rPr>
      </w:pPr>
      <w:r w:rsidRPr="002F2620">
        <w:rPr>
          <w:rFonts w:ascii="Arial" w:hAnsi="Arial" w:cs="Arial"/>
          <w:sz w:val="20"/>
          <w:szCs w:val="20"/>
        </w:rPr>
        <w:t>Notify the discloser and the Ombudsman if it is decided not to investigate. The Ombudsman will review the decision. Use the notification template attached to the public interest disclosure procedures when notifying the Ombudsman.</w:t>
      </w:r>
    </w:p>
    <w:p w14:paraId="070FD1A0" w14:textId="77777777" w:rsidR="003F2673" w:rsidRDefault="003F2673">
      <w:pPr>
        <w:rPr>
          <w:rFonts w:ascii="Arial" w:hAnsi="Arial" w:cs="Arial"/>
          <w:sz w:val="20"/>
          <w:szCs w:val="20"/>
        </w:rPr>
      </w:pPr>
      <w:r>
        <w:rPr>
          <w:rFonts w:ascii="Arial" w:hAnsi="Arial" w:cs="Arial"/>
          <w:sz w:val="20"/>
          <w:szCs w:val="20"/>
        </w:rPr>
        <w:br w:type="page"/>
      </w:r>
    </w:p>
    <w:p w14:paraId="743AA30E" w14:textId="77777777" w:rsidR="00706A79" w:rsidRPr="008A525C" w:rsidRDefault="00706A79" w:rsidP="00706A79">
      <w:pPr>
        <w:pStyle w:val="Heading2"/>
      </w:pPr>
      <w:bookmarkStart w:id="495" w:name="_Toc42768487"/>
      <w:bookmarkStart w:id="496" w:name="_Toc179364068"/>
      <w:bookmarkStart w:id="497" w:name="_Toc179445888"/>
      <w:bookmarkStart w:id="498" w:name="_Toc183610159"/>
      <w:r w:rsidRPr="008A525C">
        <w:lastRenderedPageBreak/>
        <w:t>Summary</w:t>
      </w:r>
      <w:bookmarkEnd w:id="495"/>
      <w:bookmarkEnd w:id="496"/>
      <w:bookmarkEnd w:id="497"/>
      <w:bookmarkEnd w:id="498"/>
    </w:p>
    <w:tbl>
      <w:tblPr>
        <w:tblStyle w:val="TableGrid"/>
        <w:tblW w:w="0" w:type="auto"/>
        <w:tblLook w:val="06A0" w:firstRow="1" w:lastRow="0" w:firstColumn="1" w:lastColumn="0" w:noHBand="1" w:noVBand="1"/>
      </w:tblPr>
      <w:tblGrid>
        <w:gridCol w:w="1271"/>
        <w:gridCol w:w="5245"/>
        <w:gridCol w:w="1701"/>
      </w:tblGrid>
      <w:tr w:rsidR="00706A79" w:rsidRPr="00EE1E0A" w14:paraId="76779A5D" w14:textId="77777777" w:rsidTr="00B725CF">
        <w:trPr>
          <w:trHeight w:hRule="exact" w:val="454"/>
          <w:tblHeader/>
        </w:trPr>
        <w:tc>
          <w:tcPr>
            <w:tcW w:w="1271" w:type="dxa"/>
            <w:shd w:val="clear" w:color="auto" w:fill="F2F2F2" w:themeFill="background1" w:themeFillShade="F2"/>
            <w:vAlign w:val="center"/>
          </w:tcPr>
          <w:p w14:paraId="088E4BA5" w14:textId="77777777" w:rsidR="00706A79" w:rsidRPr="002F2620" w:rsidRDefault="00706A79" w:rsidP="00B725CF">
            <w:pPr>
              <w:spacing w:before="0" w:after="0"/>
              <w:rPr>
                <w:rFonts w:ascii="Arial" w:hAnsi="Arial" w:cs="Arial"/>
                <w:b/>
                <w:sz w:val="20"/>
                <w:szCs w:val="20"/>
              </w:rPr>
            </w:pPr>
            <w:r w:rsidRPr="002F2620">
              <w:rPr>
                <w:rFonts w:ascii="Arial" w:hAnsi="Arial" w:cs="Arial"/>
                <w:b/>
                <w:sz w:val="20"/>
                <w:szCs w:val="20"/>
              </w:rPr>
              <w:t>Part</w:t>
            </w:r>
          </w:p>
        </w:tc>
        <w:tc>
          <w:tcPr>
            <w:tcW w:w="5245" w:type="dxa"/>
            <w:shd w:val="clear" w:color="auto" w:fill="F2F2F2" w:themeFill="background1" w:themeFillShade="F2"/>
            <w:vAlign w:val="center"/>
          </w:tcPr>
          <w:p w14:paraId="55F8C0A6" w14:textId="77777777" w:rsidR="00706A79" w:rsidRPr="002F2620" w:rsidRDefault="00706A79" w:rsidP="00B725CF">
            <w:pPr>
              <w:spacing w:before="0" w:after="0"/>
              <w:rPr>
                <w:rFonts w:ascii="Arial" w:hAnsi="Arial" w:cs="Arial"/>
                <w:b/>
                <w:sz w:val="20"/>
                <w:szCs w:val="20"/>
              </w:rPr>
            </w:pPr>
            <w:r w:rsidRPr="002F2620">
              <w:rPr>
                <w:rFonts w:ascii="Arial" w:hAnsi="Arial" w:cs="Arial"/>
                <w:b/>
                <w:sz w:val="20"/>
                <w:szCs w:val="20"/>
              </w:rPr>
              <w:t>Question</w:t>
            </w:r>
          </w:p>
        </w:tc>
        <w:tc>
          <w:tcPr>
            <w:tcW w:w="1701" w:type="dxa"/>
            <w:shd w:val="clear" w:color="auto" w:fill="F2F2F2" w:themeFill="background1" w:themeFillShade="F2"/>
            <w:vAlign w:val="center"/>
          </w:tcPr>
          <w:p w14:paraId="430373A0" w14:textId="77777777" w:rsidR="00706A79" w:rsidRPr="002F2620" w:rsidRDefault="00706A79" w:rsidP="00B725CF">
            <w:pPr>
              <w:spacing w:before="0" w:after="0"/>
              <w:jc w:val="center"/>
              <w:rPr>
                <w:rFonts w:ascii="Arial" w:hAnsi="Arial" w:cs="Arial"/>
                <w:b/>
                <w:sz w:val="20"/>
                <w:szCs w:val="20"/>
              </w:rPr>
            </w:pPr>
            <w:r w:rsidRPr="002F2620">
              <w:rPr>
                <w:rFonts w:ascii="Arial" w:hAnsi="Arial" w:cs="Arial"/>
                <w:b/>
                <w:sz w:val="20"/>
                <w:szCs w:val="20"/>
              </w:rPr>
              <w:t>Answer</w:t>
            </w:r>
          </w:p>
        </w:tc>
      </w:tr>
      <w:tr w:rsidR="00706A79" w:rsidRPr="00EE1E0A" w14:paraId="21394C2F" w14:textId="77777777" w:rsidTr="00B725CF">
        <w:trPr>
          <w:trHeight w:hRule="exact" w:val="454"/>
        </w:trPr>
        <w:tc>
          <w:tcPr>
            <w:tcW w:w="1271" w:type="dxa"/>
            <w:vAlign w:val="center"/>
          </w:tcPr>
          <w:p w14:paraId="6569C86F" w14:textId="77777777" w:rsidR="00706A79" w:rsidRPr="002F2620" w:rsidRDefault="00706A79" w:rsidP="00B725CF">
            <w:pPr>
              <w:spacing w:before="0" w:after="0"/>
              <w:rPr>
                <w:rFonts w:ascii="Arial" w:hAnsi="Arial" w:cs="Arial"/>
                <w:sz w:val="20"/>
                <w:szCs w:val="20"/>
              </w:rPr>
            </w:pPr>
            <w:r w:rsidRPr="002F2620">
              <w:rPr>
                <w:rFonts w:ascii="Arial" w:hAnsi="Arial" w:cs="Arial"/>
                <w:sz w:val="20"/>
                <w:szCs w:val="20"/>
              </w:rPr>
              <w:t>Part 1</w:t>
            </w:r>
          </w:p>
        </w:tc>
        <w:tc>
          <w:tcPr>
            <w:tcW w:w="5245" w:type="dxa"/>
            <w:vAlign w:val="center"/>
          </w:tcPr>
          <w:p w14:paraId="263B44D5" w14:textId="77777777" w:rsidR="00706A79" w:rsidRPr="002F2620" w:rsidRDefault="00706A79" w:rsidP="00B725CF">
            <w:pPr>
              <w:spacing w:before="0" w:after="0"/>
              <w:rPr>
                <w:rFonts w:ascii="Arial" w:hAnsi="Arial" w:cs="Arial"/>
                <w:sz w:val="20"/>
                <w:szCs w:val="20"/>
              </w:rPr>
            </w:pPr>
            <w:r w:rsidRPr="002F2620">
              <w:rPr>
                <w:rFonts w:ascii="Arial" w:hAnsi="Arial" w:cs="Arial"/>
                <w:sz w:val="20"/>
                <w:szCs w:val="20"/>
              </w:rPr>
              <w:t>Is the disclosure a protected disclosure?</w:t>
            </w:r>
          </w:p>
        </w:tc>
        <w:tc>
          <w:tcPr>
            <w:tcW w:w="1701" w:type="dxa"/>
            <w:vAlign w:val="center"/>
          </w:tcPr>
          <w:p w14:paraId="4ACC788B" w14:textId="77777777" w:rsidR="00706A79" w:rsidRPr="002F2620" w:rsidRDefault="00706A79" w:rsidP="00B725CF">
            <w:pPr>
              <w:spacing w:before="0" w:after="0"/>
              <w:jc w:val="center"/>
              <w:rPr>
                <w:rFonts w:ascii="Arial" w:hAnsi="Arial" w:cs="Arial"/>
                <w:sz w:val="20"/>
                <w:szCs w:val="20"/>
              </w:rPr>
            </w:pPr>
            <w:r w:rsidRPr="002F2620">
              <w:rPr>
                <w:rFonts w:ascii="Arial" w:hAnsi="Arial" w:cs="Arial"/>
                <w:sz w:val="20"/>
                <w:szCs w:val="20"/>
              </w:rPr>
              <w:fldChar w:fldCharType="begin">
                <w:ffData>
                  <w:name w:val="Text15"/>
                  <w:enabled/>
                  <w:calcOnExit w:val="0"/>
                  <w:statusText w:type="text" w:val="Type YES or NO"/>
                  <w:textInput>
                    <w:maxLength w:val="3"/>
                  </w:textInput>
                </w:ffData>
              </w:fldChar>
            </w:r>
            <w:bookmarkStart w:id="499" w:name="Text15"/>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bookmarkEnd w:id="499"/>
          </w:p>
        </w:tc>
      </w:tr>
      <w:tr w:rsidR="00706A79" w:rsidRPr="00EE1E0A" w14:paraId="5624F3D7" w14:textId="77777777" w:rsidTr="00B725CF">
        <w:trPr>
          <w:trHeight w:hRule="exact" w:val="594"/>
        </w:trPr>
        <w:tc>
          <w:tcPr>
            <w:tcW w:w="1271" w:type="dxa"/>
            <w:vAlign w:val="center"/>
          </w:tcPr>
          <w:p w14:paraId="2E2C58D4" w14:textId="77777777" w:rsidR="00706A79" w:rsidRPr="002F2620" w:rsidRDefault="00706A79" w:rsidP="00B725CF">
            <w:pPr>
              <w:spacing w:before="0" w:after="0"/>
              <w:rPr>
                <w:rFonts w:ascii="Arial" w:hAnsi="Arial" w:cs="Arial"/>
                <w:sz w:val="20"/>
                <w:szCs w:val="20"/>
              </w:rPr>
            </w:pPr>
            <w:r w:rsidRPr="002F2620">
              <w:rPr>
                <w:rFonts w:ascii="Arial" w:hAnsi="Arial" w:cs="Arial"/>
                <w:sz w:val="20"/>
                <w:szCs w:val="20"/>
              </w:rPr>
              <w:t>Part 2</w:t>
            </w:r>
          </w:p>
        </w:tc>
        <w:tc>
          <w:tcPr>
            <w:tcW w:w="5245" w:type="dxa"/>
            <w:vAlign w:val="center"/>
          </w:tcPr>
          <w:p w14:paraId="765887DE" w14:textId="77777777" w:rsidR="00706A79" w:rsidRPr="002F2620" w:rsidRDefault="00706A79" w:rsidP="00B725CF">
            <w:pPr>
              <w:spacing w:before="0" w:after="0"/>
              <w:rPr>
                <w:rFonts w:ascii="Arial" w:hAnsi="Arial" w:cs="Arial"/>
                <w:sz w:val="20"/>
                <w:szCs w:val="20"/>
              </w:rPr>
            </w:pPr>
            <w:r w:rsidRPr="002F2620">
              <w:rPr>
                <w:rFonts w:ascii="Arial" w:hAnsi="Arial" w:cs="Arial"/>
                <w:sz w:val="20"/>
                <w:szCs w:val="20"/>
              </w:rPr>
              <w:t>Should the protected disclosure be referred to the Integrity Commission?</w:t>
            </w:r>
          </w:p>
        </w:tc>
        <w:tc>
          <w:tcPr>
            <w:tcW w:w="1701" w:type="dxa"/>
            <w:vAlign w:val="center"/>
          </w:tcPr>
          <w:p w14:paraId="3D613B19" w14:textId="77777777" w:rsidR="00706A79" w:rsidRPr="002F2620" w:rsidRDefault="00706A79" w:rsidP="00B725CF">
            <w:pPr>
              <w:spacing w:before="0" w:after="0"/>
              <w:jc w:val="center"/>
              <w:rPr>
                <w:rFonts w:ascii="Arial" w:hAnsi="Arial" w:cs="Arial"/>
                <w:sz w:val="20"/>
                <w:szCs w:val="20"/>
              </w:rPr>
            </w:pPr>
            <w:r w:rsidRPr="002F2620">
              <w:rPr>
                <w:rFonts w:ascii="Arial" w:hAnsi="Arial" w:cs="Arial"/>
                <w:sz w:val="20"/>
                <w:szCs w:val="20"/>
              </w:rPr>
              <w:fldChar w:fldCharType="begin">
                <w:ffData>
                  <w:name w:val="Text15"/>
                  <w:enabled/>
                  <w:calcOnExit w:val="0"/>
                  <w:statusText w:type="text" w:val="Type YES or NO"/>
                  <w:textInput>
                    <w:maxLength w:val="3"/>
                  </w:textInput>
                </w:ffData>
              </w:fldChar>
            </w:r>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p>
        </w:tc>
      </w:tr>
      <w:tr w:rsidR="00706A79" w:rsidRPr="00EE1E0A" w14:paraId="7DDE437A" w14:textId="77777777" w:rsidTr="00B725CF">
        <w:trPr>
          <w:trHeight w:hRule="exact" w:val="454"/>
        </w:trPr>
        <w:tc>
          <w:tcPr>
            <w:tcW w:w="1271" w:type="dxa"/>
            <w:vAlign w:val="center"/>
          </w:tcPr>
          <w:p w14:paraId="62AB5D10" w14:textId="77777777" w:rsidR="00706A79" w:rsidRPr="002F2620" w:rsidRDefault="00706A79" w:rsidP="00B725CF">
            <w:pPr>
              <w:spacing w:before="0" w:after="0"/>
              <w:rPr>
                <w:rFonts w:ascii="Arial" w:hAnsi="Arial" w:cs="Arial"/>
                <w:sz w:val="20"/>
                <w:szCs w:val="20"/>
              </w:rPr>
            </w:pPr>
            <w:r w:rsidRPr="002F2620">
              <w:rPr>
                <w:rFonts w:ascii="Arial" w:hAnsi="Arial" w:cs="Arial"/>
                <w:sz w:val="20"/>
                <w:szCs w:val="20"/>
              </w:rPr>
              <w:t>Part 3</w:t>
            </w:r>
          </w:p>
        </w:tc>
        <w:tc>
          <w:tcPr>
            <w:tcW w:w="5245" w:type="dxa"/>
            <w:vAlign w:val="center"/>
          </w:tcPr>
          <w:p w14:paraId="631E2679" w14:textId="77777777" w:rsidR="00706A79" w:rsidRPr="002F2620" w:rsidRDefault="00706A79" w:rsidP="00B725CF">
            <w:pPr>
              <w:spacing w:before="0" w:after="0"/>
              <w:rPr>
                <w:rFonts w:ascii="Arial" w:hAnsi="Arial" w:cs="Arial"/>
                <w:sz w:val="20"/>
                <w:szCs w:val="20"/>
              </w:rPr>
            </w:pPr>
            <w:r w:rsidRPr="002F2620">
              <w:rPr>
                <w:rFonts w:ascii="Arial" w:hAnsi="Arial" w:cs="Arial"/>
                <w:sz w:val="20"/>
                <w:szCs w:val="20"/>
              </w:rPr>
              <w:t>Is the protected disclosure a public interest disclosure?</w:t>
            </w:r>
          </w:p>
        </w:tc>
        <w:tc>
          <w:tcPr>
            <w:tcW w:w="1701" w:type="dxa"/>
            <w:vAlign w:val="center"/>
          </w:tcPr>
          <w:p w14:paraId="16B6CCDF" w14:textId="77777777" w:rsidR="00706A79" w:rsidRPr="002F2620" w:rsidRDefault="00706A79" w:rsidP="00B725CF">
            <w:pPr>
              <w:spacing w:before="0" w:after="0"/>
              <w:jc w:val="center"/>
              <w:rPr>
                <w:rFonts w:ascii="Arial" w:hAnsi="Arial" w:cs="Arial"/>
                <w:sz w:val="20"/>
                <w:szCs w:val="20"/>
              </w:rPr>
            </w:pPr>
            <w:r w:rsidRPr="002F2620">
              <w:rPr>
                <w:rFonts w:ascii="Arial" w:hAnsi="Arial" w:cs="Arial"/>
                <w:sz w:val="20"/>
                <w:szCs w:val="20"/>
              </w:rPr>
              <w:fldChar w:fldCharType="begin">
                <w:ffData>
                  <w:name w:val="Text15"/>
                  <w:enabled/>
                  <w:calcOnExit w:val="0"/>
                  <w:statusText w:type="text" w:val="Type YES or NO"/>
                  <w:textInput>
                    <w:maxLength w:val="3"/>
                  </w:textInput>
                </w:ffData>
              </w:fldChar>
            </w:r>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p>
        </w:tc>
      </w:tr>
      <w:tr w:rsidR="00706A79" w:rsidRPr="00EE1E0A" w14:paraId="0A5C21F6" w14:textId="77777777" w:rsidTr="00B725CF">
        <w:trPr>
          <w:trHeight w:hRule="exact" w:val="454"/>
        </w:trPr>
        <w:tc>
          <w:tcPr>
            <w:tcW w:w="1271" w:type="dxa"/>
            <w:vAlign w:val="center"/>
          </w:tcPr>
          <w:p w14:paraId="52CF8F90" w14:textId="77777777" w:rsidR="00706A79" w:rsidRPr="002F2620" w:rsidRDefault="00706A79" w:rsidP="00B725CF">
            <w:pPr>
              <w:spacing w:before="0" w:after="0"/>
              <w:rPr>
                <w:rFonts w:ascii="Arial" w:hAnsi="Arial" w:cs="Arial"/>
                <w:sz w:val="20"/>
                <w:szCs w:val="20"/>
              </w:rPr>
            </w:pPr>
            <w:r w:rsidRPr="002F2620">
              <w:rPr>
                <w:rFonts w:ascii="Arial" w:hAnsi="Arial" w:cs="Arial"/>
                <w:sz w:val="20"/>
                <w:szCs w:val="20"/>
              </w:rPr>
              <w:t>Part 4</w:t>
            </w:r>
          </w:p>
        </w:tc>
        <w:tc>
          <w:tcPr>
            <w:tcW w:w="5245" w:type="dxa"/>
            <w:vAlign w:val="center"/>
          </w:tcPr>
          <w:p w14:paraId="7FC3650B" w14:textId="77777777" w:rsidR="00706A79" w:rsidRPr="002F2620" w:rsidRDefault="00706A79" w:rsidP="00B725CF">
            <w:pPr>
              <w:spacing w:before="0" w:after="0"/>
              <w:rPr>
                <w:rFonts w:ascii="Arial" w:hAnsi="Arial" w:cs="Arial"/>
                <w:sz w:val="20"/>
                <w:szCs w:val="20"/>
              </w:rPr>
            </w:pPr>
            <w:r w:rsidRPr="002F2620">
              <w:rPr>
                <w:rFonts w:ascii="Arial" w:hAnsi="Arial" w:cs="Arial"/>
                <w:sz w:val="20"/>
                <w:szCs w:val="20"/>
              </w:rPr>
              <w:t>Should the public interest disclosure be investigated?</w:t>
            </w:r>
          </w:p>
        </w:tc>
        <w:tc>
          <w:tcPr>
            <w:tcW w:w="1701" w:type="dxa"/>
            <w:vAlign w:val="center"/>
          </w:tcPr>
          <w:p w14:paraId="0608601E" w14:textId="77777777" w:rsidR="00706A79" w:rsidRPr="002F2620" w:rsidRDefault="00706A79" w:rsidP="00B725CF">
            <w:pPr>
              <w:spacing w:before="0" w:after="0"/>
              <w:jc w:val="center"/>
              <w:rPr>
                <w:rFonts w:ascii="Arial" w:hAnsi="Arial" w:cs="Arial"/>
                <w:sz w:val="20"/>
                <w:szCs w:val="20"/>
              </w:rPr>
            </w:pPr>
            <w:r w:rsidRPr="002F2620">
              <w:rPr>
                <w:rFonts w:ascii="Arial" w:hAnsi="Arial" w:cs="Arial"/>
                <w:sz w:val="20"/>
                <w:szCs w:val="20"/>
              </w:rPr>
              <w:fldChar w:fldCharType="begin">
                <w:ffData>
                  <w:name w:val=""/>
                  <w:enabled/>
                  <w:calcOnExit w:val="0"/>
                  <w:statusText w:type="text" w:val="Type YES or NO"/>
                  <w:textInput>
                    <w:maxLength w:val="3"/>
                  </w:textInput>
                </w:ffData>
              </w:fldChar>
            </w:r>
            <w:r w:rsidRPr="002F2620">
              <w:rPr>
                <w:rFonts w:ascii="Arial" w:hAnsi="Arial" w:cs="Arial"/>
                <w:sz w:val="20"/>
                <w:szCs w:val="20"/>
              </w:rPr>
              <w:instrText xml:space="preserve"> FORMTEXT </w:instrText>
            </w:r>
            <w:r w:rsidRPr="002F2620">
              <w:rPr>
                <w:rFonts w:ascii="Arial" w:hAnsi="Arial" w:cs="Arial"/>
                <w:sz w:val="20"/>
                <w:szCs w:val="20"/>
              </w:rPr>
            </w:r>
            <w:r w:rsidRPr="002F2620">
              <w:rPr>
                <w:rFonts w:ascii="Arial" w:hAnsi="Arial" w:cs="Arial"/>
                <w:sz w:val="20"/>
                <w:szCs w:val="20"/>
              </w:rPr>
              <w:fldChar w:fldCharType="separate"/>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noProof/>
                <w:sz w:val="20"/>
                <w:szCs w:val="20"/>
              </w:rPr>
              <w:t> </w:t>
            </w:r>
            <w:r w:rsidRPr="002F2620">
              <w:rPr>
                <w:rFonts w:ascii="Arial" w:hAnsi="Arial" w:cs="Arial"/>
                <w:sz w:val="20"/>
                <w:szCs w:val="20"/>
              </w:rPr>
              <w:fldChar w:fldCharType="end"/>
            </w:r>
          </w:p>
        </w:tc>
      </w:tr>
    </w:tbl>
    <w:p w14:paraId="0B8FA3A7" w14:textId="77777777" w:rsidR="00706A79" w:rsidRPr="008A525C" w:rsidRDefault="00706A79" w:rsidP="00706A79">
      <w:pPr>
        <w:pStyle w:val="Heading2"/>
      </w:pPr>
      <w:bookmarkStart w:id="500" w:name="_Toc42768488"/>
      <w:bookmarkStart w:id="501" w:name="_Toc179364069"/>
      <w:bookmarkStart w:id="502" w:name="_Toc179445889"/>
      <w:bookmarkStart w:id="503" w:name="_Toc183610160"/>
      <w:r w:rsidRPr="008A525C">
        <w:t>Approval</w:t>
      </w:r>
      <w:bookmarkEnd w:id="500"/>
      <w:bookmarkEnd w:id="501"/>
      <w:bookmarkEnd w:id="502"/>
      <w:bookmarkEnd w:id="503"/>
    </w:p>
    <w:p w14:paraId="2085E382" w14:textId="77777777" w:rsidR="00706A79" w:rsidRPr="002F2620" w:rsidRDefault="00706A79" w:rsidP="00706A79">
      <w:pPr>
        <w:pStyle w:val="Questions"/>
        <w:rPr>
          <w:rFonts w:ascii="Arial" w:hAnsi="Arial" w:cs="Arial"/>
        </w:rPr>
      </w:pPr>
      <w:r w:rsidRPr="002F2620">
        <w:rPr>
          <w:rFonts w:ascii="Arial" w:hAnsi="Arial" w:cs="Arial"/>
        </w:rPr>
        <w:t>Approved by:</w:t>
      </w:r>
    </w:p>
    <w:p w14:paraId="4B75C1A6" w14:textId="6E969180"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t xml:space="preserve">Name of Public Interest Disclosure Officer or </w:t>
      </w:r>
      <w:r w:rsidR="006D6DEF">
        <w:rPr>
          <w:rFonts w:ascii="Arial" w:eastAsia="Calibri" w:hAnsi="Arial" w:cs="Arial"/>
          <w:bCs/>
          <w:iCs/>
          <w:sz w:val="20"/>
          <w:szCs w:val="20"/>
        </w:rPr>
        <w:t>Secretary</w:t>
      </w:r>
      <w:r w:rsidRPr="002F2620">
        <w:rPr>
          <w:rFonts w:ascii="Arial" w:eastAsia="Calibri" w:hAnsi="Arial" w:cs="Arial"/>
          <w:bCs/>
          <w:iCs/>
          <w:sz w:val="20"/>
          <w:szCs w:val="20"/>
        </w:rPr>
        <w:t>:</w:t>
      </w:r>
    </w:p>
    <w:p w14:paraId="7F92EBD2"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Text12"/>
            <w:enabled/>
            <w:calcOnExit w:val="0"/>
            <w:textInput/>
          </w:ffData>
        </w:fldChar>
      </w:r>
      <w:bookmarkStart w:id="504" w:name="Text12"/>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bookmarkEnd w:id="504"/>
    </w:p>
    <w:p w14:paraId="426DD46B" w14:textId="77777777" w:rsidR="00706A79" w:rsidRPr="002F2620" w:rsidRDefault="00706A79" w:rsidP="00706A79">
      <w:pPr>
        <w:pStyle w:val="Questions"/>
        <w:rPr>
          <w:rFonts w:ascii="Arial" w:hAnsi="Arial" w:cs="Arial"/>
        </w:rPr>
      </w:pPr>
      <w:r w:rsidRPr="002F2620">
        <w:rPr>
          <w:rFonts w:ascii="Arial" w:hAnsi="Arial" w:cs="Arial"/>
        </w:rPr>
        <w:t>Date of approval:</w:t>
      </w:r>
    </w:p>
    <w:p w14:paraId="0A7AF3E7" w14:textId="77777777" w:rsidR="00706A79" w:rsidRPr="002F2620" w:rsidRDefault="00706A79" w:rsidP="00706A79">
      <w:pPr>
        <w:tabs>
          <w:tab w:val="center" w:pos="4132"/>
        </w:tabs>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Text13"/>
            <w:enabled/>
            <w:calcOnExit w:val="0"/>
            <w:textInput>
              <w:type w:val="date"/>
              <w:format w:val="d MMMM yyyy"/>
            </w:textInput>
          </w:ffData>
        </w:fldChar>
      </w:r>
      <w:bookmarkStart w:id="505" w:name="Text13"/>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bookmarkEnd w:id="505"/>
    </w:p>
    <w:p w14:paraId="29EB8F08" w14:textId="77777777" w:rsidR="00706A79" w:rsidRPr="002F2620" w:rsidRDefault="00706A79" w:rsidP="00706A79">
      <w:pPr>
        <w:pStyle w:val="StyleJustified"/>
        <w:rPr>
          <w:rFonts w:ascii="Arial" w:hAnsi="Arial" w:cs="Arial"/>
        </w:rPr>
      </w:pPr>
    </w:p>
    <w:p w14:paraId="4CDADC87" w14:textId="77777777" w:rsidR="00706A79" w:rsidRPr="002F2620" w:rsidRDefault="00706A79" w:rsidP="00706A79">
      <w:pPr>
        <w:pStyle w:val="StyleJustified"/>
        <w:rPr>
          <w:rFonts w:ascii="Arial" w:hAnsi="Arial" w:cs="Arial"/>
        </w:rPr>
        <w:sectPr w:rsidR="00706A79" w:rsidRPr="002F2620" w:rsidSect="00706A79">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0" w:gutter="0"/>
          <w:pgNumType w:start="0"/>
          <w:cols w:space="708"/>
          <w:docGrid w:linePitch="360"/>
        </w:sectPr>
      </w:pPr>
    </w:p>
    <w:p w14:paraId="034B10D9" w14:textId="77777777" w:rsidR="00706A79" w:rsidRPr="002F2620" w:rsidRDefault="00706A79" w:rsidP="00706A79">
      <w:pPr>
        <w:pStyle w:val="Heading1"/>
        <w:rPr>
          <w:sz w:val="36"/>
        </w:rPr>
      </w:pPr>
      <w:bookmarkStart w:id="506" w:name="_Toc42768489"/>
      <w:bookmarkStart w:id="507" w:name="_Toc179364070"/>
      <w:bookmarkStart w:id="508" w:name="_Toc179445890"/>
      <w:bookmarkStart w:id="509" w:name="_Toc183610161"/>
      <w:r w:rsidRPr="002F2620">
        <w:lastRenderedPageBreak/>
        <w:t xml:space="preserve">Risk assessment template </w:t>
      </w:r>
      <w:r w:rsidRPr="002F2620">
        <w:rPr>
          <w:sz w:val="22"/>
        </w:rPr>
        <w:t>(Attachment 2)</w:t>
      </w:r>
      <w:bookmarkEnd w:id="506"/>
      <w:bookmarkEnd w:id="507"/>
      <w:bookmarkEnd w:id="508"/>
      <w:bookmarkEnd w:id="509"/>
    </w:p>
    <w:p w14:paraId="71D1F439" w14:textId="77777777" w:rsidR="00706A79" w:rsidRPr="003F2673" w:rsidRDefault="00706A79" w:rsidP="003F2673">
      <w:pPr>
        <w:pStyle w:val="Subtitle"/>
        <w:spacing w:line="240" w:lineRule="auto"/>
        <w:rPr>
          <w:rStyle w:val="BodytextBold"/>
          <w:sz w:val="36"/>
          <w:szCs w:val="36"/>
        </w:rPr>
      </w:pPr>
      <w:r w:rsidRPr="003F2673">
        <w:rPr>
          <w:rStyle w:val="BodytextBold"/>
          <w:sz w:val="36"/>
          <w:szCs w:val="36"/>
        </w:rPr>
        <w:t>Public Interest Disclosures Act 2002</w:t>
      </w:r>
    </w:p>
    <w:p w14:paraId="1E933309" w14:textId="77777777" w:rsidR="00706A79" w:rsidRPr="002F2620" w:rsidRDefault="00706A79" w:rsidP="00706A79">
      <w:pPr>
        <w:pStyle w:val="Questions"/>
        <w:tabs>
          <w:tab w:val="left" w:pos="2835"/>
          <w:tab w:val="left" w:pos="5670"/>
        </w:tabs>
        <w:rPr>
          <w:rFonts w:ascii="Arial" w:hAnsi="Arial" w:cs="Arial"/>
        </w:rPr>
      </w:pPr>
      <w:r w:rsidRPr="002F2620">
        <w:rPr>
          <w:rFonts w:ascii="Arial" w:hAnsi="Arial" w:cs="Arial"/>
        </w:rPr>
        <w:t>File number:</w:t>
      </w:r>
      <w:r w:rsidRPr="002F2620">
        <w:rPr>
          <w:rFonts w:ascii="Arial" w:hAnsi="Arial" w:cs="Arial"/>
        </w:rPr>
        <w:tab/>
        <w:t>Date of assessment:</w:t>
      </w:r>
      <w:r w:rsidRPr="002F2620">
        <w:rPr>
          <w:rFonts w:ascii="Arial" w:hAnsi="Arial" w:cs="Arial"/>
          <w:noProof/>
          <w:lang w:eastAsia="en-AU"/>
        </w:rPr>
        <w:t xml:space="preserve"> </w:t>
      </w:r>
      <w:r w:rsidRPr="002F2620">
        <w:rPr>
          <w:rFonts w:ascii="Arial" w:hAnsi="Arial" w:cs="Arial"/>
          <w:noProof/>
          <w:lang w:eastAsia="en-AU"/>
        </w:rPr>
        <w:tab/>
      </w:r>
      <w:r w:rsidRPr="002F2620">
        <w:rPr>
          <w:rFonts w:ascii="Arial" w:hAnsi="Arial" w:cs="Arial"/>
        </w:rPr>
        <w:t>Name of assessing officer:</w:t>
      </w:r>
    </w:p>
    <w:p w14:paraId="1019A249" w14:textId="77777777" w:rsidR="00706A79" w:rsidRPr="002F2620" w:rsidRDefault="00706A79" w:rsidP="00706A79">
      <w:pPr>
        <w:tabs>
          <w:tab w:val="left" w:pos="2835"/>
          <w:tab w:val="left" w:pos="5670"/>
        </w:tabs>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Text1"/>
            <w:enabled/>
            <w:calcOnExit w:val="0"/>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r>
      <w:r w:rsidRPr="002F2620">
        <w:rPr>
          <w:rFonts w:ascii="Arial" w:eastAsia="Calibri" w:hAnsi="Arial" w:cs="Arial"/>
          <w:bCs/>
          <w:iCs/>
          <w:sz w:val="20"/>
          <w:szCs w:val="20"/>
        </w:rPr>
        <w:fldChar w:fldCharType="begin">
          <w:ffData>
            <w:name w:val="Text3"/>
            <w:enabled/>
            <w:calcOnExit w:val="0"/>
            <w:textInput>
              <w:type w:val="date"/>
              <w:format w:val="d MMMM yyyy"/>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r>
      <w:r w:rsidRPr="002F2620">
        <w:rPr>
          <w:rFonts w:ascii="Arial" w:eastAsia="Calibri" w:hAnsi="Arial" w:cs="Arial"/>
          <w:bCs/>
          <w:iCs/>
          <w:sz w:val="20"/>
          <w:szCs w:val="20"/>
        </w:rPr>
        <w:fldChar w:fldCharType="begin">
          <w:ffData>
            <w:name w:val="Text2"/>
            <w:enabled/>
            <w:calcOnExit w:val="0"/>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p>
    <w:p w14:paraId="42737EF8" w14:textId="77777777" w:rsidR="00706A79" w:rsidRPr="008A525C" w:rsidRDefault="00706A79" w:rsidP="00706A79">
      <w:pPr>
        <w:pStyle w:val="Heading2"/>
      </w:pPr>
      <w:bookmarkStart w:id="510" w:name="_Toc42768490"/>
      <w:bookmarkStart w:id="511" w:name="_Toc179364071"/>
      <w:bookmarkStart w:id="512" w:name="_Toc179445891"/>
      <w:bookmarkStart w:id="513" w:name="_Toc183610162"/>
      <w:r w:rsidRPr="008A525C">
        <w:t>Risk assessed to:</w:t>
      </w:r>
      <w:bookmarkEnd w:id="510"/>
      <w:bookmarkEnd w:id="511"/>
      <w:bookmarkEnd w:id="512"/>
      <w:bookmarkEnd w:id="513"/>
    </w:p>
    <w:p w14:paraId="63DACFA0" w14:textId="77777777" w:rsidR="00706A79" w:rsidRPr="002F2620" w:rsidRDefault="00706A79" w:rsidP="00706A79">
      <w:pPr>
        <w:pStyle w:val="Questions"/>
        <w:rPr>
          <w:rFonts w:ascii="Arial" w:hAnsi="Arial" w:cs="Arial"/>
        </w:rPr>
      </w:pPr>
      <w:r w:rsidRPr="002F2620">
        <w:rPr>
          <w:rFonts w:ascii="Arial" w:hAnsi="Arial" w:cs="Arial"/>
        </w:rPr>
        <w:t>Please select all relevant options</w:t>
      </w:r>
    </w:p>
    <w:p w14:paraId="5C5C1DAA" w14:textId="77777777" w:rsidR="00706A79" w:rsidRPr="002F2620" w:rsidRDefault="00706A79" w:rsidP="00706A79">
      <w:pPr>
        <w:spacing w:before="0" w:after="0" w:line="259" w:lineRule="auto"/>
        <w:rPr>
          <w:rFonts w:ascii="Arial" w:eastAsia="Calibri" w:hAnsi="Arial" w:cs="Arial"/>
          <w:bCs/>
          <w:iCs/>
          <w:sz w:val="20"/>
          <w:szCs w:val="20"/>
        </w:rPr>
      </w:pPr>
    </w:p>
    <w:p w14:paraId="54EAFC37"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Check3"/>
            <w:enabled/>
            <w:calcOnExit w:val="0"/>
            <w:checkBox>
              <w:sizeAuto/>
              <w:default w:val="0"/>
            </w:checkBox>
          </w:ffData>
        </w:fldChar>
      </w:r>
      <w:bookmarkStart w:id="514" w:name="Check3"/>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bookmarkEnd w:id="514"/>
      <w:r w:rsidRPr="002F2620">
        <w:rPr>
          <w:rFonts w:ascii="Arial" w:eastAsia="Calibri" w:hAnsi="Arial" w:cs="Arial"/>
          <w:bCs/>
          <w:iCs/>
          <w:sz w:val="20"/>
          <w:szCs w:val="20"/>
        </w:rPr>
        <w:tab/>
        <w:t>Discloser</w:t>
      </w:r>
      <w:r w:rsidRPr="002F2620">
        <w:rPr>
          <w:rFonts w:ascii="Arial" w:eastAsia="Calibri" w:hAnsi="Arial" w:cs="Arial"/>
          <w:bCs/>
          <w:iCs/>
          <w:sz w:val="20"/>
          <w:szCs w:val="20"/>
        </w:rPr>
        <w:tab/>
      </w:r>
      <w:r w:rsidRPr="002F2620">
        <w:rPr>
          <w:rFonts w:ascii="Arial" w:eastAsia="Calibri" w:hAnsi="Arial" w:cs="Arial"/>
          <w:bCs/>
          <w:iCs/>
          <w:sz w:val="20"/>
          <w:szCs w:val="20"/>
        </w:rPr>
        <w:tab/>
      </w:r>
      <w:r w:rsidRPr="002F2620">
        <w:rPr>
          <w:rFonts w:ascii="Arial" w:eastAsia="Calibri" w:hAnsi="Arial" w:cs="Arial"/>
          <w:bCs/>
          <w:iCs/>
          <w:sz w:val="20"/>
          <w:szCs w:val="20"/>
        </w:rPr>
        <w:tab/>
      </w:r>
      <w:r w:rsidRPr="002F2620">
        <w:rPr>
          <w:rFonts w:ascii="Arial" w:eastAsia="Calibri" w:hAnsi="Arial" w:cs="Arial"/>
          <w:bCs/>
          <w:iCs/>
          <w:sz w:val="20"/>
          <w:szCs w:val="20"/>
        </w:rPr>
        <w:fldChar w:fldCharType="begin">
          <w:ffData>
            <w:name w:val="Check4"/>
            <w:enabled/>
            <w:calcOnExit w:val="0"/>
            <w:checkBox>
              <w:sizeAuto/>
              <w:default w:val="0"/>
            </w:checkBox>
          </w:ffData>
        </w:fldChar>
      </w:r>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t xml:space="preserve">Other employees including potential </w:t>
      </w:r>
      <w:proofErr w:type="gramStart"/>
      <w:r w:rsidRPr="002F2620">
        <w:rPr>
          <w:rFonts w:ascii="Arial" w:eastAsia="Calibri" w:hAnsi="Arial" w:cs="Arial"/>
          <w:bCs/>
          <w:iCs/>
          <w:sz w:val="20"/>
          <w:szCs w:val="20"/>
        </w:rPr>
        <w:t>witnesses</w:t>
      </w:r>
      <w:proofErr w:type="gramEnd"/>
    </w:p>
    <w:p w14:paraId="55DAB4AD"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tab/>
      </w:r>
    </w:p>
    <w:p w14:paraId="425243DD"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Check6"/>
            <w:enabled/>
            <w:calcOnExit w:val="0"/>
            <w:checkBox>
              <w:sizeAuto/>
              <w:default w:val="0"/>
            </w:checkBox>
          </w:ffData>
        </w:fldChar>
      </w:r>
      <w:bookmarkStart w:id="515" w:name="Check6"/>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bookmarkEnd w:id="515"/>
      <w:r w:rsidRPr="002F2620">
        <w:rPr>
          <w:rFonts w:ascii="Arial" w:eastAsia="Calibri" w:hAnsi="Arial" w:cs="Arial"/>
          <w:bCs/>
          <w:iCs/>
          <w:sz w:val="20"/>
          <w:szCs w:val="20"/>
        </w:rPr>
        <w:tab/>
        <w:t>Your public body</w:t>
      </w:r>
      <w:r w:rsidRPr="002F2620">
        <w:rPr>
          <w:rFonts w:ascii="Arial" w:eastAsia="Calibri" w:hAnsi="Arial" w:cs="Arial"/>
          <w:bCs/>
          <w:iCs/>
          <w:sz w:val="20"/>
          <w:szCs w:val="20"/>
        </w:rPr>
        <w:tab/>
      </w:r>
      <w:r w:rsidRPr="002F2620">
        <w:rPr>
          <w:rFonts w:ascii="Arial" w:eastAsia="Calibri" w:hAnsi="Arial" w:cs="Arial"/>
          <w:bCs/>
          <w:iCs/>
          <w:sz w:val="20"/>
          <w:szCs w:val="20"/>
        </w:rPr>
        <w:tab/>
      </w:r>
      <w:r w:rsidRPr="002F2620">
        <w:rPr>
          <w:rFonts w:ascii="Arial" w:eastAsia="Calibri" w:hAnsi="Arial" w:cs="Arial"/>
          <w:bCs/>
          <w:iCs/>
          <w:sz w:val="20"/>
          <w:szCs w:val="20"/>
        </w:rPr>
        <w:fldChar w:fldCharType="begin">
          <w:ffData>
            <w:name w:val="Check5"/>
            <w:enabled/>
            <w:calcOnExit w:val="0"/>
            <w:checkBox>
              <w:sizeAuto/>
              <w:default w:val="0"/>
            </w:checkBox>
          </w:ffData>
        </w:fldChar>
      </w:r>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t xml:space="preserve">Other (e.g. Tasmanian Government, the </w:t>
      </w:r>
      <w:proofErr w:type="gramStart"/>
      <w:r w:rsidRPr="002F2620">
        <w:rPr>
          <w:rFonts w:ascii="Arial" w:eastAsia="Calibri" w:hAnsi="Arial" w:cs="Arial"/>
          <w:bCs/>
          <w:iCs/>
          <w:sz w:val="20"/>
          <w:szCs w:val="20"/>
        </w:rPr>
        <w:t>general public</w:t>
      </w:r>
      <w:proofErr w:type="gramEnd"/>
      <w:r w:rsidRPr="002F2620">
        <w:rPr>
          <w:rFonts w:ascii="Arial" w:eastAsia="Calibri" w:hAnsi="Arial" w:cs="Arial"/>
          <w:bCs/>
          <w:iCs/>
          <w:sz w:val="20"/>
          <w:szCs w:val="20"/>
        </w:rPr>
        <w:t>)</w:t>
      </w:r>
    </w:p>
    <w:p w14:paraId="69024827" w14:textId="77777777" w:rsidR="00706A79" w:rsidRPr="002F2620" w:rsidRDefault="00706A79" w:rsidP="00706A79">
      <w:pPr>
        <w:spacing w:before="0" w:after="0" w:line="259" w:lineRule="auto"/>
        <w:rPr>
          <w:rFonts w:ascii="Arial" w:eastAsia="Calibri" w:hAnsi="Arial" w:cs="Arial"/>
          <w:bCs/>
          <w:iCs/>
          <w:sz w:val="20"/>
          <w:szCs w:val="20"/>
        </w:rPr>
      </w:pPr>
    </w:p>
    <w:p w14:paraId="1796FC54"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Check7"/>
            <w:enabled/>
            <w:calcOnExit w:val="0"/>
            <w:checkBox>
              <w:sizeAuto/>
              <w:default w:val="0"/>
            </w:checkBox>
          </w:ffData>
        </w:fldChar>
      </w:r>
      <w:bookmarkStart w:id="516" w:name="Check7"/>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bookmarkEnd w:id="516"/>
      <w:r w:rsidRPr="002F2620">
        <w:rPr>
          <w:rFonts w:ascii="Arial" w:eastAsia="Calibri" w:hAnsi="Arial" w:cs="Arial"/>
          <w:bCs/>
          <w:iCs/>
          <w:sz w:val="20"/>
          <w:szCs w:val="20"/>
        </w:rPr>
        <w:tab/>
        <w:t>The subject of the disclosure</w:t>
      </w:r>
      <w:r w:rsidRPr="002F2620">
        <w:rPr>
          <w:rFonts w:ascii="Arial" w:eastAsia="Calibri" w:hAnsi="Arial" w:cs="Arial"/>
          <w:bCs/>
          <w:iCs/>
          <w:sz w:val="20"/>
          <w:szCs w:val="20"/>
        </w:rPr>
        <w:tab/>
      </w:r>
    </w:p>
    <w:p w14:paraId="165AD52C" w14:textId="77777777" w:rsidR="00706A79" w:rsidRPr="002F2620" w:rsidRDefault="00706A79" w:rsidP="00706A79">
      <w:pPr>
        <w:spacing w:before="0" w:after="0" w:line="259" w:lineRule="auto"/>
        <w:rPr>
          <w:rFonts w:ascii="Arial" w:eastAsia="Calibri" w:hAnsi="Arial" w:cs="Arial"/>
          <w:bCs/>
          <w:iCs/>
          <w:sz w:val="20"/>
          <w:szCs w:val="20"/>
        </w:rPr>
      </w:pPr>
    </w:p>
    <w:p w14:paraId="35B0A45E" w14:textId="77777777" w:rsidR="00706A79" w:rsidRPr="008A525C" w:rsidRDefault="00706A79" w:rsidP="00706A79">
      <w:pPr>
        <w:pStyle w:val="Heading2"/>
      </w:pPr>
      <w:bookmarkStart w:id="517" w:name="_Toc42768491"/>
      <w:bookmarkStart w:id="518" w:name="_Toc179364072"/>
      <w:bookmarkStart w:id="519" w:name="_Toc179445892"/>
      <w:bookmarkStart w:id="520" w:name="_Toc183610163"/>
      <w:r w:rsidRPr="008A525C">
        <w:t>Type of risk / possible harm</w:t>
      </w:r>
      <w:bookmarkEnd w:id="517"/>
      <w:bookmarkEnd w:id="518"/>
      <w:bookmarkEnd w:id="519"/>
      <w:bookmarkEnd w:id="520"/>
    </w:p>
    <w:p w14:paraId="549E8A81" w14:textId="77777777" w:rsidR="00706A79" w:rsidRPr="002F2620" w:rsidRDefault="00706A79" w:rsidP="00706A79">
      <w:pPr>
        <w:spacing w:after="0"/>
        <w:contextualSpacing/>
        <w:rPr>
          <w:rFonts w:ascii="Arial" w:eastAsia="Calibri" w:hAnsi="Arial" w:cs="Arial"/>
          <w:bCs/>
          <w:iCs/>
          <w:sz w:val="20"/>
          <w:szCs w:val="20"/>
        </w:rPr>
      </w:pPr>
      <w:r w:rsidRPr="002F2620">
        <w:rPr>
          <w:rFonts w:ascii="Arial" w:eastAsia="Calibri" w:hAnsi="Arial" w:cs="Arial"/>
          <w:bCs/>
          <w:iCs/>
          <w:sz w:val="20"/>
          <w:szCs w:val="20"/>
        </w:rPr>
        <w:t>Such as:</w:t>
      </w:r>
    </w:p>
    <w:p w14:paraId="61346754" w14:textId="77777777" w:rsidR="00706A79" w:rsidRPr="002F2620" w:rsidRDefault="00706A79" w:rsidP="000A0D2D">
      <w:pPr>
        <w:numPr>
          <w:ilvl w:val="0"/>
          <w:numId w:val="10"/>
        </w:numPr>
        <w:spacing w:after="0"/>
        <w:ind w:left="0" w:firstLine="0"/>
        <w:contextualSpacing/>
        <w:rPr>
          <w:rFonts w:ascii="Arial" w:eastAsia="Calibri" w:hAnsi="Arial" w:cs="Arial"/>
          <w:bCs/>
          <w:iCs/>
          <w:sz w:val="20"/>
          <w:szCs w:val="20"/>
        </w:rPr>
      </w:pPr>
      <w:r w:rsidRPr="002F2620">
        <w:rPr>
          <w:rFonts w:ascii="Arial" w:eastAsia="Calibri" w:hAnsi="Arial" w:cs="Arial"/>
          <w:bCs/>
          <w:iCs/>
          <w:sz w:val="20"/>
          <w:szCs w:val="20"/>
        </w:rPr>
        <w:t>Adverse employment action</w:t>
      </w:r>
    </w:p>
    <w:p w14:paraId="326CF402" w14:textId="77777777" w:rsidR="00706A79" w:rsidRPr="002F2620" w:rsidRDefault="00706A79" w:rsidP="000A0D2D">
      <w:pPr>
        <w:numPr>
          <w:ilvl w:val="0"/>
          <w:numId w:val="10"/>
        </w:numPr>
        <w:spacing w:before="0" w:after="0"/>
        <w:ind w:left="0" w:firstLine="0"/>
        <w:contextualSpacing/>
        <w:rPr>
          <w:rFonts w:ascii="Arial" w:eastAsia="Calibri" w:hAnsi="Arial" w:cs="Arial"/>
          <w:bCs/>
          <w:iCs/>
          <w:sz w:val="20"/>
          <w:szCs w:val="20"/>
        </w:rPr>
      </w:pPr>
      <w:r w:rsidRPr="002F2620">
        <w:rPr>
          <w:rFonts w:ascii="Arial" w:eastAsia="Calibri" w:hAnsi="Arial" w:cs="Arial"/>
          <w:bCs/>
          <w:iCs/>
          <w:sz w:val="20"/>
          <w:szCs w:val="20"/>
        </w:rPr>
        <w:t>Workplace injury</w:t>
      </w:r>
    </w:p>
    <w:p w14:paraId="18D9B92F" w14:textId="77777777" w:rsidR="00706A79" w:rsidRPr="002F2620" w:rsidRDefault="00706A79" w:rsidP="000A0D2D">
      <w:pPr>
        <w:numPr>
          <w:ilvl w:val="0"/>
          <w:numId w:val="10"/>
        </w:numPr>
        <w:spacing w:before="0" w:after="0"/>
        <w:ind w:left="0" w:firstLine="0"/>
        <w:contextualSpacing/>
        <w:rPr>
          <w:rFonts w:ascii="Arial" w:eastAsia="Calibri" w:hAnsi="Arial" w:cs="Arial"/>
          <w:bCs/>
          <w:iCs/>
          <w:sz w:val="20"/>
          <w:szCs w:val="20"/>
        </w:rPr>
      </w:pPr>
      <w:r w:rsidRPr="002F2620">
        <w:rPr>
          <w:rFonts w:ascii="Arial" w:eastAsia="Calibri" w:hAnsi="Arial" w:cs="Arial"/>
          <w:bCs/>
          <w:iCs/>
          <w:sz w:val="20"/>
          <w:szCs w:val="20"/>
        </w:rPr>
        <w:t>Physical violence</w:t>
      </w:r>
    </w:p>
    <w:p w14:paraId="73A20C59" w14:textId="77777777" w:rsidR="00706A79" w:rsidRPr="002F2620" w:rsidRDefault="00706A79" w:rsidP="000A0D2D">
      <w:pPr>
        <w:numPr>
          <w:ilvl w:val="0"/>
          <w:numId w:val="10"/>
        </w:numPr>
        <w:spacing w:before="0" w:after="0"/>
        <w:ind w:left="0" w:firstLine="0"/>
        <w:contextualSpacing/>
        <w:rPr>
          <w:rFonts w:ascii="Arial" w:eastAsia="Calibri" w:hAnsi="Arial" w:cs="Arial"/>
          <w:bCs/>
          <w:iCs/>
          <w:sz w:val="20"/>
          <w:szCs w:val="20"/>
        </w:rPr>
      </w:pPr>
      <w:r w:rsidRPr="002F2620">
        <w:rPr>
          <w:rFonts w:ascii="Arial" w:eastAsia="Calibri" w:hAnsi="Arial" w:cs="Arial"/>
          <w:bCs/>
          <w:iCs/>
          <w:sz w:val="20"/>
          <w:szCs w:val="20"/>
        </w:rPr>
        <w:t>Verbal abuse</w:t>
      </w:r>
    </w:p>
    <w:p w14:paraId="2AC0AF17" w14:textId="77777777" w:rsidR="00706A79" w:rsidRPr="002F2620" w:rsidRDefault="00706A79" w:rsidP="000A0D2D">
      <w:pPr>
        <w:numPr>
          <w:ilvl w:val="0"/>
          <w:numId w:val="10"/>
        </w:numPr>
        <w:spacing w:before="0" w:after="0"/>
        <w:ind w:left="0" w:firstLine="0"/>
        <w:contextualSpacing/>
        <w:rPr>
          <w:rFonts w:ascii="Arial" w:eastAsia="Calibri" w:hAnsi="Arial" w:cs="Arial"/>
          <w:bCs/>
          <w:iCs/>
          <w:sz w:val="20"/>
          <w:szCs w:val="20"/>
        </w:rPr>
      </w:pPr>
      <w:r w:rsidRPr="002F2620">
        <w:rPr>
          <w:rFonts w:ascii="Arial" w:eastAsia="Calibri" w:hAnsi="Arial" w:cs="Arial"/>
          <w:bCs/>
          <w:iCs/>
          <w:sz w:val="20"/>
          <w:szCs w:val="20"/>
        </w:rPr>
        <w:t>Stress</w:t>
      </w:r>
    </w:p>
    <w:p w14:paraId="3D09C977" w14:textId="77777777" w:rsidR="00706A79" w:rsidRPr="002F2620" w:rsidRDefault="00706A79" w:rsidP="000A0D2D">
      <w:pPr>
        <w:numPr>
          <w:ilvl w:val="0"/>
          <w:numId w:val="10"/>
        </w:numPr>
        <w:spacing w:before="0" w:after="0"/>
        <w:ind w:left="0" w:firstLine="0"/>
        <w:contextualSpacing/>
        <w:rPr>
          <w:rFonts w:ascii="Arial" w:eastAsia="Calibri" w:hAnsi="Arial" w:cs="Arial"/>
          <w:bCs/>
          <w:iCs/>
          <w:sz w:val="20"/>
          <w:szCs w:val="20"/>
        </w:rPr>
      </w:pPr>
      <w:r w:rsidRPr="002F2620">
        <w:rPr>
          <w:rFonts w:ascii="Arial" w:eastAsia="Calibri" w:hAnsi="Arial" w:cs="Arial"/>
          <w:bCs/>
          <w:iCs/>
          <w:sz w:val="20"/>
          <w:szCs w:val="20"/>
        </w:rPr>
        <w:t>Untenable work environment</w:t>
      </w:r>
    </w:p>
    <w:p w14:paraId="3B82B857" w14:textId="77777777" w:rsidR="00706A79" w:rsidRPr="002F2620" w:rsidRDefault="00706A79" w:rsidP="000A0D2D">
      <w:pPr>
        <w:numPr>
          <w:ilvl w:val="0"/>
          <w:numId w:val="10"/>
        </w:numPr>
        <w:spacing w:before="0" w:after="0"/>
        <w:ind w:left="0" w:firstLine="0"/>
        <w:contextualSpacing/>
        <w:rPr>
          <w:rFonts w:ascii="Arial" w:eastAsia="Calibri" w:hAnsi="Arial" w:cs="Arial"/>
          <w:bCs/>
          <w:iCs/>
          <w:sz w:val="20"/>
          <w:szCs w:val="20"/>
        </w:rPr>
      </w:pPr>
      <w:r w:rsidRPr="002F2620">
        <w:rPr>
          <w:rFonts w:ascii="Arial" w:eastAsia="Calibri" w:hAnsi="Arial" w:cs="Arial"/>
          <w:bCs/>
          <w:iCs/>
          <w:sz w:val="20"/>
          <w:szCs w:val="20"/>
        </w:rPr>
        <w:t>Withdrawal of cooperation due to fear of reprisal/lack of support</w:t>
      </w:r>
    </w:p>
    <w:p w14:paraId="20E6C0D7" w14:textId="77777777" w:rsidR="00706A79" w:rsidRPr="002F2620" w:rsidRDefault="00706A79" w:rsidP="000A0D2D">
      <w:pPr>
        <w:numPr>
          <w:ilvl w:val="0"/>
          <w:numId w:val="10"/>
        </w:numPr>
        <w:spacing w:before="0" w:after="0"/>
        <w:ind w:left="0" w:firstLine="0"/>
        <w:contextualSpacing/>
        <w:rPr>
          <w:rFonts w:ascii="Arial" w:eastAsia="Calibri" w:hAnsi="Arial" w:cs="Arial"/>
          <w:bCs/>
          <w:iCs/>
          <w:sz w:val="20"/>
          <w:szCs w:val="20"/>
        </w:rPr>
      </w:pPr>
      <w:r w:rsidRPr="002F2620">
        <w:rPr>
          <w:rFonts w:ascii="Arial" w:eastAsia="Calibri" w:hAnsi="Arial" w:cs="Arial"/>
          <w:bCs/>
          <w:iCs/>
          <w:sz w:val="20"/>
          <w:szCs w:val="20"/>
        </w:rPr>
        <w:t>Reputational damage</w:t>
      </w:r>
    </w:p>
    <w:p w14:paraId="4F80CCC6" w14:textId="77777777" w:rsidR="00706A79" w:rsidRPr="002F2620" w:rsidRDefault="00706A79" w:rsidP="000A0D2D">
      <w:pPr>
        <w:numPr>
          <w:ilvl w:val="0"/>
          <w:numId w:val="10"/>
        </w:numPr>
        <w:spacing w:before="0" w:after="0"/>
        <w:ind w:left="0" w:firstLine="0"/>
        <w:contextualSpacing/>
        <w:rPr>
          <w:rFonts w:ascii="Arial" w:eastAsia="Calibri" w:hAnsi="Arial" w:cs="Arial"/>
          <w:bCs/>
          <w:iCs/>
          <w:sz w:val="20"/>
          <w:szCs w:val="20"/>
        </w:rPr>
      </w:pPr>
      <w:r w:rsidRPr="002F2620">
        <w:rPr>
          <w:rFonts w:ascii="Arial" w:eastAsia="Calibri" w:hAnsi="Arial" w:cs="Arial"/>
          <w:bCs/>
          <w:iCs/>
          <w:sz w:val="20"/>
          <w:szCs w:val="20"/>
        </w:rPr>
        <w:t xml:space="preserve">Risk to public </w:t>
      </w:r>
      <w:proofErr w:type="gramStart"/>
      <w:r w:rsidRPr="002F2620">
        <w:rPr>
          <w:rFonts w:ascii="Arial" w:eastAsia="Calibri" w:hAnsi="Arial" w:cs="Arial"/>
          <w:bCs/>
          <w:iCs/>
          <w:sz w:val="20"/>
          <w:szCs w:val="20"/>
        </w:rPr>
        <w:t>safety</w:t>
      </w:r>
      <w:proofErr w:type="gramEnd"/>
    </w:p>
    <w:p w14:paraId="1B3CAB83" w14:textId="77777777" w:rsidR="00706A79" w:rsidRPr="002F2620" w:rsidRDefault="00706A79" w:rsidP="000A0D2D">
      <w:pPr>
        <w:numPr>
          <w:ilvl w:val="0"/>
          <w:numId w:val="10"/>
        </w:numPr>
        <w:spacing w:before="0" w:after="0"/>
        <w:ind w:left="0" w:firstLine="0"/>
        <w:contextualSpacing/>
        <w:rPr>
          <w:rFonts w:ascii="Arial" w:eastAsia="Calibri" w:hAnsi="Arial" w:cs="Arial"/>
          <w:bCs/>
          <w:iCs/>
          <w:sz w:val="20"/>
          <w:szCs w:val="20"/>
        </w:rPr>
      </w:pPr>
      <w:r w:rsidRPr="002F2620">
        <w:rPr>
          <w:rFonts w:ascii="Arial" w:eastAsia="Calibri" w:hAnsi="Arial" w:cs="Arial"/>
          <w:bCs/>
          <w:iCs/>
          <w:sz w:val="20"/>
          <w:szCs w:val="20"/>
        </w:rPr>
        <w:t>Misuse of public funds</w:t>
      </w:r>
    </w:p>
    <w:p w14:paraId="018C836E" w14:textId="77777777" w:rsidR="00706A79" w:rsidRPr="002F2620" w:rsidRDefault="00706A79" w:rsidP="000A0D2D">
      <w:pPr>
        <w:pStyle w:val="ListParagraph"/>
        <w:numPr>
          <w:ilvl w:val="0"/>
          <w:numId w:val="10"/>
        </w:numPr>
        <w:spacing w:before="0" w:after="0"/>
        <w:ind w:left="0" w:firstLine="0"/>
        <w:rPr>
          <w:rFonts w:ascii="Arial" w:eastAsia="Calibri" w:hAnsi="Arial" w:cs="Arial"/>
          <w:bCs/>
          <w:iCs/>
          <w:sz w:val="20"/>
          <w:szCs w:val="20"/>
        </w:rPr>
      </w:pPr>
      <w:r w:rsidRPr="002F2620">
        <w:rPr>
          <w:rFonts w:ascii="Arial" w:eastAsia="Calibri" w:hAnsi="Arial" w:cs="Arial"/>
          <w:bCs/>
          <w:iCs/>
          <w:sz w:val="20"/>
          <w:szCs w:val="20"/>
        </w:rPr>
        <w:t xml:space="preserve">Disruption to functioning of public </w:t>
      </w:r>
      <w:proofErr w:type="gramStart"/>
      <w:r w:rsidRPr="002F2620">
        <w:rPr>
          <w:rFonts w:ascii="Arial" w:eastAsia="Calibri" w:hAnsi="Arial" w:cs="Arial"/>
          <w:bCs/>
          <w:iCs/>
          <w:sz w:val="20"/>
          <w:szCs w:val="20"/>
        </w:rPr>
        <w:t>body</w:t>
      </w:r>
      <w:proofErr w:type="gramEnd"/>
    </w:p>
    <w:p w14:paraId="069AC757" w14:textId="77777777" w:rsidR="00706A79" w:rsidRPr="002F2620" w:rsidRDefault="00706A79" w:rsidP="00706A79">
      <w:pPr>
        <w:pStyle w:val="Questions"/>
        <w:rPr>
          <w:rFonts w:ascii="Arial" w:hAnsi="Arial" w:cs="Arial"/>
        </w:rPr>
      </w:pPr>
      <w:r w:rsidRPr="002F2620">
        <w:rPr>
          <w:rFonts w:ascii="Arial" w:hAnsi="Arial" w:cs="Arial"/>
        </w:rPr>
        <w:t>Please provide details:</w:t>
      </w:r>
    </w:p>
    <w:p w14:paraId="7ADE06CE" w14:textId="77777777" w:rsidR="00706A79" w:rsidRPr="002F2620" w:rsidRDefault="00706A79" w:rsidP="00706A79">
      <w:pPr>
        <w:spacing w:after="0"/>
        <w:rPr>
          <w:rFonts w:ascii="Arial" w:eastAsia="Calibri" w:hAnsi="Arial" w:cs="Arial"/>
          <w:bCs/>
          <w:iCs/>
          <w:sz w:val="20"/>
          <w:szCs w:val="20"/>
        </w:rPr>
      </w:pPr>
      <w:r w:rsidRPr="002F2620">
        <w:rPr>
          <w:rFonts w:ascii="Arial" w:eastAsia="Calibri" w:hAnsi="Arial" w:cs="Arial"/>
          <w:bCs/>
          <w:iCs/>
          <w:sz w:val="20"/>
          <w:szCs w:val="20"/>
        </w:rPr>
        <w:fldChar w:fldCharType="begin">
          <w:ffData>
            <w:name w:val="Text17"/>
            <w:enabled/>
            <w:calcOnExit w:val="0"/>
            <w:textInput/>
          </w:ffData>
        </w:fldChar>
      </w:r>
      <w:bookmarkStart w:id="521" w:name="Text17"/>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bookmarkEnd w:id="521"/>
    </w:p>
    <w:p w14:paraId="32B80CFF" w14:textId="77777777" w:rsidR="00706A79" w:rsidRPr="008A525C" w:rsidRDefault="00706A79" w:rsidP="00706A79">
      <w:pPr>
        <w:pStyle w:val="Heading2"/>
      </w:pPr>
      <w:bookmarkStart w:id="522" w:name="_Toc42768492"/>
      <w:bookmarkStart w:id="523" w:name="_Toc179364073"/>
      <w:bookmarkStart w:id="524" w:name="_Toc179445893"/>
      <w:bookmarkStart w:id="525" w:name="_Toc183610164"/>
      <w:r w:rsidRPr="008A525C">
        <w:t xml:space="preserve">Likelihood risk/s will </w:t>
      </w:r>
      <w:proofErr w:type="gramStart"/>
      <w:r w:rsidRPr="008A525C">
        <w:t>occur</w:t>
      </w:r>
      <w:bookmarkEnd w:id="522"/>
      <w:bookmarkEnd w:id="523"/>
      <w:bookmarkEnd w:id="524"/>
      <w:bookmarkEnd w:id="525"/>
      <w:proofErr w:type="gramEnd"/>
    </w:p>
    <w:p w14:paraId="59D76C79"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Check7"/>
            <w:enabled/>
            <w:calcOnExit w:val="0"/>
            <w:checkBox>
              <w:sizeAuto/>
              <w:default w:val="0"/>
            </w:checkBox>
          </w:ffData>
        </w:fldChar>
      </w:r>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t>Unlikely</w:t>
      </w:r>
    </w:p>
    <w:p w14:paraId="386955FE" w14:textId="77777777" w:rsidR="00706A79" w:rsidRPr="002F2620" w:rsidRDefault="00706A79" w:rsidP="00706A79">
      <w:pPr>
        <w:spacing w:before="0" w:after="0" w:line="259" w:lineRule="auto"/>
        <w:rPr>
          <w:rFonts w:ascii="Arial" w:eastAsia="Calibri" w:hAnsi="Arial" w:cs="Arial"/>
          <w:bCs/>
          <w:iCs/>
          <w:sz w:val="20"/>
          <w:szCs w:val="20"/>
        </w:rPr>
      </w:pPr>
    </w:p>
    <w:p w14:paraId="3C14CAAA"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Check4"/>
            <w:enabled/>
            <w:calcOnExit w:val="0"/>
            <w:checkBox>
              <w:sizeAuto/>
              <w:default w:val="0"/>
            </w:checkBox>
          </w:ffData>
        </w:fldChar>
      </w:r>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t>Possible</w:t>
      </w:r>
      <w:r w:rsidRPr="002F2620">
        <w:rPr>
          <w:rFonts w:ascii="Arial" w:eastAsia="Calibri" w:hAnsi="Arial" w:cs="Arial"/>
          <w:bCs/>
          <w:iCs/>
          <w:sz w:val="20"/>
          <w:szCs w:val="20"/>
        </w:rPr>
        <w:tab/>
      </w:r>
    </w:p>
    <w:p w14:paraId="04AFA9FD" w14:textId="77777777" w:rsidR="00706A79" w:rsidRPr="002F2620" w:rsidRDefault="00706A79" w:rsidP="00706A79">
      <w:pPr>
        <w:spacing w:before="0" w:after="0" w:line="259" w:lineRule="auto"/>
        <w:rPr>
          <w:rFonts w:ascii="Arial" w:eastAsia="Calibri" w:hAnsi="Arial" w:cs="Arial"/>
          <w:bCs/>
          <w:iCs/>
          <w:sz w:val="20"/>
          <w:szCs w:val="20"/>
        </w:rPr>
      </w:pPr>
    </w:p>
    <w:p w14:paraId="6218F44C"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Check5"/>
            <w:enabled/>
            <w:calcOnExit w:val="0"/>
            <w:checkBox>
              <w:sizeAuto/>
              <w:default w:val="0"/>
            </w:checkBox>
          </w:ffData>
        </w:fldChar>
      </w:r>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t>Likely</w:t>
      </w:r>
    </w:p>
    <w:p w14:paraId="7260F9F2" w14:textId="77777777" w:rsidR="00706A79" w:rsidRPr="002F2620" w:rsidRDefault="00706A79" w:rsidP="00706A79">
      <w:pPr>
        <w:pStyle w:val="Heading3"/>
        <w:rPr>
          <w:rFonts w:cs="Arial"/>
        </w:rPr>
      </w:pPr>
      <w:bookmarkStart w:id="526" w:name="_Toc179364074"/>
      <w:bookmarkStart w:id="527" w:name="_Toc179445894"/>
      <w:bookmarkStart w:id="528" w:name="_Toc183610165"/>
      <w:r w:rsidRPr="002F2620">
        <w:rPr>
          <w:rFonts w:cs="Arial"/>
        </w:rPr>
        <w:t>Considerations:</w:t>
      </w:r>
      <w:bookmarkEnd w:id="526"/>
      <w:bookmarkEnd w:id="527"/>
      <w:bookmarkEnd w:id="528"/>
      <w:r w:rsidRPr="002F2620">
        <w:rPr>
          <w:rFonts w:cs="Arial"/>
        </w:rPr>
        <w:t xml:space="preserve"> </w:t>
      </w:r>
    </w:p>
    <w:p w14:paraId="0D61C02A" w14:textId="77777777" w:rsidR="00706A79" w:rsidRPr="002F2620" w:rsidRDefault="00706A79" w:rsidP="000A0D2D">
      <w:pPr>
        <w:numPr>
          <w:ilvl w:val="0"/>
          <w:numId w:val="11"/>
        </w:numPr>
        <w:spacing w:before="0" w:after="0"/>
        <w:ind w:left="0" w:firstLine="0"/>
        <w:contextualSpacing/>
        <w:rPr>
          <w:rFonts w:ascii="Arial" w:hAnsi="Arial" w:cs="Arial"/>
          <w:sz w:val="20"/>
        </w:rPr>
      </w:pPr>
      <w:r w:rsidRPr="002F2620">
        <w:rPr>
          <w:rFonts w:ascii="Arial" w:hAnsi="Arial" w:cs="Arial"/>
          <w:sz w:val="20"/>
        </w:rPr>
        <w:t>Can confidentiality be maintained?</w:t>
      </w:r>
    </w:p>
    <w:p w14:paraId="7A15B97C" w14:textId="77777777" w:rsidR="00706A79" w:rsidRPr="002F2620" w:rsidRDefault="00706A79" w:rsidP="000A0D2D">
      <w:pPr>
        <w:numPr>
          <w:ilvl w:val="0"/>
          <w:numId w:val="11"/>
        </w:numPr>
        <w:spacing w:before="0" w:after="0"/>
        <w:ind w:left="0" w:firstLine="0"/>
        <w:contextualSpacing/>
        <w:rPr>
          <w:rFonts w:ascii="Arial" w:hAnsi="Arial" w:cs="Arial"/>
          <w:sz w:val="20"/>
        </w:rPr>
      </w:pPr>
      <w:r w:rsidRPr="002F2620">
        <w:rPr>
          <w:rFonts w:ascii="Arial" w:hAnsi="Arial" w:cs="Arial"/>
          <w:sz w:val="20"/>
        </w:rPr>
        <w:t>Is the discloser (or others) concerned about reprisals?</w:t>
      </w:r>
    </w:p>
    <w:p w14:paraId="2E79CD06" w14:textId="77777777" w:rsidR="00706A79" w:rsidRPr="002F2620" w:rsidRDefault="00706A79" w:rsidP="000A0D2D">
      <w:pPr>
        <w:numPr>
          <w:ilvl w:val="0"/>
          <w:numId w:val="11"/>
        </w:numPr>
        <w:spacing w:before="0" w:after="0"/>
        <w:ind w:left="0" w:firstLine="0"/>
        <w:contextualSpacing/>
        <w:rPr>
          <w:rFonts w:ascii="Arial" w:hAnsi="Arial" w:cs="Arial"/>
          <w:sz w:val="20"/>
        </w:rPr>
      </w:pPr>
      <w:r w:rsidRPr="002F2620">
        <w:rPr>
          <w:rFonts w:ascii="Arial" w:hAnsi="Arial" w:cs="Arial"/>
          <w:sz w:val="20"/>
        </w:rPr>
        <w:lastRenderedPageBreak/>
        <w:t xml:space="preserve">How many </w:t>
      </w:r>
      <w:r w:rsidRPr="000E0FA2">
        <w:rPr>
          <w:rFonts w:ascii="Arial" w:hAnsi="Arial" w:cs="Arial"/>
          <w:sz w:val="20"/>
        </w:rPr>
        <w:t>Public Officers</w:t>
      </w:r>
      <w:r w:rsidRPr="002F2620">
        <w:rPr>
          <w:rFonts w:ascii="Arial" w:hAnsi="Arial" w:cs="Arial"/>
          <w:sz w:val="20"/>
        </w:rPr>
        <w:t>are involved in the alleged improper conduct?</w:t>
      </w:r>
    </w:p>
    <w:p w14:paraId="11BB2624" w14:textId="77777777" w:rsidR="00706A79" w:rsidRPr="002F2620" w:rsidRDefault="00706A79" w:rsidP="000A0D2D">
      <w:pPr>
        <w:numPr>
          <w:ilvl w:val="0"/>
          <w:numId w:val="11"/>
        </w:numPr>
        <w:spacing w:before="0" w:after="0"/>
        <w:ind w:left="0" w:firstLine="0"/>
        <w:contextualSpacing/>
        <w:rPr>
          <w:rFonts w:ascii="Arial" w:hAnsi="Arial" w:cs="Arial"/>
          <w:sz w:val="20"/>
        </w:rPr>
      </w:pPr>
      <w:r w:rsidRPr="002F2620">
        <w:rPr>
          <w:rFonts w:ascii="Arial" w:hAnsi="Arial" w:cs="Arial"/>
          <w:sz w:val="20"/>
        </w:rPr>
        <w:t>What is their level of seniority?</w:t>
      </w:r>
    </w:p>
    <w:p w14:paraId="53B2E714" w14:textId="77777777" w:rsidR="00706A79" w:rsidRPr="002F2620" w:rsidRDefault="00706A79" w:rsidP="000A0D2D">
      <w:pPr>
        <w:numPr>
          <w:ilvl w:val="0"/>
          <w:numId w:val="11"/>
        </w:numPr>
        <w:spacing w:before="0" w:after="0"/>
        <w:ind w:left="0" w:firstLine="0"/>
        <w:contextualSpacing/>
        <w:rPr>
          <w:rFonts w:ascii="Arial" w:hAnsi="Arial" w:cs="Arial"/>
          <w:sz w:val="20"/>
        </w:rPr>
      </w:pPr>
      <w:r w:rsidRPr="002F2620">
        <w:rPr>
          <w:rFonts w:ascii="Arial" w:hAnsi="Arial" w:cs="Arial"/>
          <w:sz w:val="20"/>
        </w:rPr>
        <w:t>What is the seriousness of the alleged conduct?</w:t>
      </w:r>
    </w:p>
    <w:p w14:paraId="1157C65B" w14:textId="77777777" w:rsidR="00706A79" w:rsidRPr="002F2620" w:rsidRDefault="00706A79" w:rsidP="000A0D2D">
      <w:pPr>
        <w:pStyle w:val="ListParagraph"/>
        <w:numPr>
          <w:ilvl w:val="0"/>
          <w:numId w:val="11"/>
        </w:numPr>
        <w:spacing w:before="0"/>
        <w:ind w:left="0" w:firstLine="0"/>
        <w:rPr>
          <w:rFonts w:ascii="Arial" w:eastAsia="Calibri" w:hAnsi="Arial" w:cs="Arial"/>
          <w:sz w:val="20"/>
        </w:rPr>
      </w:pPr>
      <w:r w:rsidRPr="002F2620">
        <w:rPr>
          <w:rFonts w:ascii="Arial" w:hAnsi="Arial" w:cs="Arial"/>
          <w:sz w:val="20"/>
        </w:rPr>
        <w:t>Is there a history of conflict in the workplace?</w:t>
      </w:r>
    </w:p>
    <w:p w14:paraId="6F614D99" w14:textId="77777777" w:rsidR="00706A79" w:rsidRPr="002F2620" w:rsidRDefault="00706A79" w:rsidP="00706A79">
      <w:pPr>
        <w:pStyle w:val="Questions"/>
        <w:rPr>
          <w:rFonts w:ascii="Arial" w:hAnsi="Arial" w:cs="Arial"/>
        </w:rPr>
      </w:pPr>
      <w:r w:rsidRPr="002F2620">
        <w:rPr>
          <w:rFonts w:ascii="Arial" w:hAnsi="Arial" w:cs="Arial"/>
        </w:rPr>
        <w:t>Please provide your reasons:</w:t>
      </w:r>
    </w:p>
    <w:p w14:paraId="02EADDCC" w14:textId="77777777" w:rsidR="00706A79" w:rsidRPr="002F2620" w:rsidRDefault="00706A79" w:rsidP="00706A79">
      <w:pPr>
        <w:rPr>
          <w:rFonts w:ascii="Arial" w:eastAsia="Calibri" w:hAnsi="Arial" w:cs="Arial"/>
        </w:rPr>
      </w:pPr>
      <w:r w:rsidRPr="002F2620">
        <w:rPr>
          <w:rFonts w:ascii="Arial" w:eastAsia="Calibri" w:hAnsi="Arial" w:cs="Arial"/>
          <w:sz w:val="20"/>
        </w:rPr>
        <w:fldChar w:fldCharType="begin">
          <w:ffData>
            <w:name w:val="Text18"/>
            <w:enabled/>
            <w:calcOnExit w:val="0"/>
            <w:textInput/>
          </w:ffData>
        </w:fldChar>
      </w:r>
      <w:bookmarkStart w:id="529" w:name="Text18"/>
      <w:r w:rsidRPr="002F2620">
        <w:rPr>
          <w:rFonts w:ascii="Arial" w:eastAsia="Calibri" w:hAnsi="Arial" w:cs="Arial"/>
          <w:sz w:val="20"/>
        </w:rPr>
        <w:instrText xml:space="preserve"> FORMTEXT </w:instrText>
      </w:r>
      <w:r w:rsidRPr="002F2620">
        <w:rPr>
          <w:rFonts w:ascii="Arial" w:eastAsia="Calibri" w:hAnsi="Arial" w:cs="Arial"/>
          <w:sz w:val="20"/>
        </w:rPr>
      </w:r>
      <w:r w:rsidRPr="002F2620">
        <w:rPr>
          <w:rFonts w:ascii="Arial" w:eastAsia="Calibri" w:hAnsi="Arial" w:cs="Arial"/>
          <w:sz w:val="20"/>
        </w:rPr>
        <w:fldChar w:fldCharType="separate"/>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sz w:val="20"/>
        </w:rPr>
        <w:fldChar w:fldCharType="end"/>
      </w:r>
      <w:bookmarkEnd w:id="529"/>
    </w:p>
    <w:p w14:paraId="074B8E4A" w14:textId="77777777" w:rsidR="00706A79" w:rsidRPr="008A525C" w:rsidRDefault="00706A79" w:rsidP="00706A79">
      <w:pPr>
        <w:pStyle w:val="Heading2"/>
      </w:pPr>
      <w:bookmarkStart w:id="530" w:name="_Toc42768493"/>
      <w:bookmarkStart w:id="531" w:name="_Toc179364075"/>
      <w:bookmarkStart w:id="532" w:name="_Toc179445895"/>
      <w:bookmarkStart w:id="533" w:name="_Toc183610166"/>
      <w:r w:rsidRPr="008A525C">
        <w:t xml:space="preserve">Seriousness of consequences if risk/s </w:t>
      </w:r>
      <w:proofErr w:type="gramStart"/>
      <w:r w:rsidRPr="008A525C">
        <w:t>occurs</w:t>
      </w:r>
      <w:bookmarkEnd w:id="530"/>
      <w:bookmarkEnd w:id="531"/>
      <w:bookmarkEnd w:id="532"/>
      <w:bookmarkEnd w:id="533"/>
      <w:proofErr w:type="gramEnd"/>
    </w:p>
    <w:p w14:paraId="789E62AE"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Check7"/>
            <w:enabled/>
            <w:calcOnExit w:val="0"/>
            <w:checkBox>
              <w:sizeAuto/>
              <w:default w:val="0"/>
            </w:checkBox>
          </w:ffData>
        </w:fldChar>
      </w:r>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t>Minor</w:t>
      </w:r>
    </w:p>
    <w:p w14:paraId="6F3CAE13" w14:textId="77777777" w:rsidR="00706A79" w:rsidRPr="002F2620" w:rsidRDefault="00706A79" w:rsidP="00706A79">
      <w:pPr>
        <w:spacing w:before="0" w:after="0" w:line="259" w:lineRule="auto"/>
        <w:rPr>
          <w:rFonts w:ascii="Arial" w:eastAsia="Calibri" w:hAnsi="Arial" w:cs="Arial"/>
          <w:bCs/>
          <w:iCs/>
          <w:sz w:val="20"/>
          <w:szCs w:val="20"/>
        </w:rPr>
      </w:pPr>
    </w:p>
    <w:p w14:paraId="05EF1028"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Check4"/>
            <w:enabled/>
            <w:calcOnExit w:val="0"/>
            <w:checkBox>
              <w:sizeAuto/>
              <w:default w:val="0"/>
            </w:checkBox>
          </w:ffData>
        </w:fldChar>
      </w:r>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t>Moderate</w:t>
      </w:r>
    </w:p>
    <w:p w14:paraId="3F4B8EBF" w14:textId="77777777" w:rsidR="00706A79" w:rsidRPr="002F2620" w:rsidRDefault="00706A79" w:rsidP="00706A79">
      <w:pPr>
        <w:spacing w:before="0" w:after="0" w:line="259" w:lineRule="auto"/>
        <w:rPr>
          <w:rFonts w:ascii="Arial" w:eastAsia="Calibri" w:hAnsi="Arial" w:cs="Arial"/>
          <w:bCs/>
          <w:iCs/>
          <w:sz w:val="20"/>
          <w:szCs w:val="20"/>
        </w:rPr>
      </w:pPr>
    </w:p>
    <w:p w14:paraId="50B0026A"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Check5"/>
            <w:enabled/>
            <w:calcOnExit w:val="0"/>
            <w:checkBox>
              <w:sizeAuto/>
              <w:default w:val="0"/>
            </w:checkBox>
          </w:ffData>
        </w:fldChar>
      </w:r>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t>Major</w:t>
      </w:r>
    </w:p>
    <w:p w14:paraId="0B596BDC" w14:textId="77777777" w:rsidR="00706A79" w:rsidRPr="002F2620" w:rsidRDefault="00706A79" w:rsidP="00706A79">
      <w:pPr>
        <w:pStyle w:val="Heading3"/>
        <w:rPr>
          <w:rFonts w:cs="Arial"/>
        </w:rPr>
      </w:pPr>
      <w:bookmarkStart w:id="534" w:name="_Toc179364076"/>
      <w:bookmarkStart w:id="535" w:name="_Toc179445896"/>
      <w:bookmarkStart w:id="536" w:name="_Toc183610167"/>
      <w:r w:rsidRPr="002F2620">
        <w:rPr>
          <w:rFonts w:cs="Arial"/>
        </w:rPr>
        <w:t>Considerations:</w:t>
      </w:r>
      <w:bookmarkEnd w:id="534"/>
      <w:bookmarkEnd w:id="535"/>
      <w:bookmarkEnd w:id="536"/>
      <w:r w:rsidRPr="002F2620">
        <w:rPr>
          <w:rFonts w:cs="Arial"/>
        </w:rPr>
        <w:t xml:space="preserve"> </w:t>
      </w:r>
    </w:p>
    <w:p w14:paraId="008B981D" w14:textId="77777777" w:rsidR="00706A79" w:rsidRPr="002F2620" w:rsidRDefault="00706A79" w:rsidP="000A0D2D">
      <w:pPr>
        <w:numPr>
          <w:ilvl w:val="0"/>
          <w:numId w:val="12"/>
        </w:numPr>
        <w:spacing w:before="0" w:after="0"/>
        <w:ind w:hanging="720"/>
        <w:contextualSpacing/>
        <w:rPr>
          <w:rFonts w:ascii="Arial" w:hAnsi="Arial" w:cs="Arial"/>
          <w:sz w:val="20"/>
        </w:rPr>
      </w:pPr>
      <w:r w:rsidRPr="002F2620">
        <w:rPr>
          <w:rFonts w:ascii="Arial" w:hAnsi="Arial" w:cs="Arial"/>
          <w:sz w:val="20"/>
        </w:rPr>
        <w:t xml:space="preserve">What is the potential impact if the risk occurs? </w:t>
      </w:r>
    </w:p>
    <w:p w14:paraId="06574510" w14:textId="77777777" w:rsidR="00706A79" w:rsidRPr="002F2620" w:rsidRDefault="00706A79" w:rsidP="000A0D2D">
      <w:pPr>
        <w:numPr>
          <w:ilvl w:val="0"/>
          <w:numId w:val="12"/>
        </w:numPr>
        <w:spacing w:before="0" w:after="0"/>
        <w:ind w:hanging="720"/>
        <w:contextualSpacing/>
        <w:rPr>
          <w:rFonts w:ascii="Arial" w:hAnsi="Arial" w:cs="Arial"/>
          <w:sz w:val="20"/>
        </w:rPr>
      </w:pPr>
      <w:r w:rsidRPr="002F2620">
        <w:rPr>
          <w:rFonts w:ascii="Arial" w:hAnsi="Arial" w:cs="Arial"/>
          <w:sz w:val="20"/>
        </w:rPr>
        <w:t xml:space="preserve">Will the impact be limited, with the person able to readily deal with it? </w:t>
      </w:r>
    </w:p>
    <w:p w14:paraId="5D0136F3" w14:textId="77777777" w:rsidR="00706A79" w:rsidRPr="002F2620" w:rsidRDefault="00706A79" w:rsidP="000A0D2D">
      <w:pPr>
        <w:numPr>
          <w:ilvl w:val="0"/>
          <w:numId w:val="12"/>
        </w:numPr>
        <w:spacing w:before="0" w:after="0"/>
        <w:ind w:hanging="720"/>
        <w:contextualSpacing/>
        <w:rPr>
          <w:rFonts w:ascii="Arial" w:hAnsi="Arial" w:cs="Arial"/>
          <w:sz w:val="20"/>
        </w:rPr>
      </w:pPr>
      <w:r w:rsidRPr="002F2620">
        <w:rPr>
          <w:rFonts w:ascii="Arial" w:hAnsi="Arial" w:cs="Arial"/>
          <w:sz w:val="20"/>
        </w:rPr>
        <w:t xml:space="preserve">Will the impact have consequences which will affect the person’s work or their personal and home life? </w:t>
      </w:r>
    </w:p>
    <w:p w14:paraId="12A60033" w14:textId="77777777" w:rsidR="00706A79" w:rsidRPr="002F2620" w:rsidRDefault="00706A79" w:rsidP="000A0D2D">
      <w:pPr>
        <w:pStyle w:val="ListParagraph"/>
        <w:numPr>
          <w:ilvl w:val="0"/>
          <w:numId w:val="12"/>
        </w:numPr>
        <w:spacing w:before="0"/>
        <w:ind w:hanging="720"/>
        <w:rPr>
          <w:rFonts w:ascii="Arial" w:hAnsi="Arial" w:cs="Arial"/>
          <w:sz w:val="20"/>
        </w:rPr>
      </w:pPr>
      <w:r w:rsidRPr="002F2620">
        <w:rPr>
          <w:rFonts w:ascii="Arial" w:hAnsi="Arial" w:cs="Arial"/>
          <w:sz w:val="20"/>
        </w:rPr>
        <w:t xml:space="preserve">Will the consequences be short-term, </w:t>
      </w:r>
      <w:proofErr w:type="gramStart"/>
      <w:r w:rsidRPr="002F2620">
        <w:rPr>
          <w:rFonts w:ascii="Arial" w:hAnsi="Arial" w:cs="Arial"/>
          <w:sz w:val="20"/>
        </w:rPr>
        <w:t>medium-term</w:t>
      </w:r>
      <w:proofErr w:type="gramEnd"/>
      <w:r w:rsidRPr="002F2620">
        <w:rPr>
          <w:rFonts w:ascii="Arial" w:hAnsi="Arial" w:cs="Arial"/>
          <w:sz w:val="20"/>
        </w:rPr>
        <w:t xml:space="preserve"> or long-term?</w:t>
      </w:r>
    </w:p>
    <w:p w14:paraId="056258AE" w14:textId="77777777" w:rsidR="00706A79" w:rsidRPr="002F2620" w:rsidRDefault="00706A79" w:rsidP="00706A79">
      <w:pPr>
        <w:pStyle w:val="Questions"/>
        <w:rPr>
          <w:rFonts w:ascii="Arial" w:hAnsi="Arial" w:cs="Arial"/>
        </w:rPr>
      </w:pPr>
      <w:r w:rsidRPr="002F2620">
        <w:rPr>
          <w:rFonts w:ascii="Arial" w:hAnsi="Arial" w:cs="Arial"/>
        </w:rPr>
        <w:t>Please provide your reasons:</w:t>
      </w:r>
    </w:p>
    <w:p w14:paraId="28F0CEDF" w14:textId="77777777" w:rsidR="00706A79" w:rsidRPr="002F2620" w:rsidRDefault="00706A79" w:rsidP="00706A79">
      <w:pPr>
        <w:rPr>
          <w:rFonts w:ascii="Arial" w:eastAsia="Calibri" w:hAnsi="Arial" w:cs="Arial"/>
        </w:rPr>
      </w:pPr>
      <w:r w:rsidRPr="002F2620">
        <w:rPr>
          <w:rFonts w:ascii="Arial" w:eastAsia="Calibri" w:hAnsi="Arial" w:cs="Arial"/>
          <w:sz w:val="20"/>
        </w:rPr>
        <w:fldChar w:fldCharType="begin">
          <w:ffData>
            <w:name w:val="Text18"/>
            <w:enabled/>
            <w:calcOnExit w:val="0"/>
            <w:textInput/>
          </w:ffData>
        </w:fldChar>
      </w:r>
      <w:r w:rsidRPr="002F2620">
        <w:rPr>
          <w:rFonts w:ascii="Arial" w:eastAsia="Calibri" w:hAnsi="Arial" w:cs="Arial"/>
          <w:sz w:val="20"/>
        </w:rPr>
        <w:instrText xml:space="preserve"> FORMTEXT </w:instrText>
      </w:r>
      <w:r w:rsidRPr="002F2620">
        <w:rPr>
          <w:rFonts w:ascii="Arial" w:eastAsia="Calibri" w:hAnsi="Arial" w:cs="Arial"/>
          <w:sz w:val="20"/>
        </w:rPr>
      </w:r>
      <w:r w:rsidRPr="002F2620">
        <w:rPr>
          <w:rFonts w:ascii="Arial" w:eastAsia="Calibri" w:hAnsi="Arial" w:cs="Arial"/>
          <w:sz w:val="20"/>
        </w:rPr>
        <w:fldChar w:fldCharType="separate"/>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sz w:val="20"/>
        </w:rPr>
        <w:fldChar w:fldCharType="end"/>
      </w:r>
    </w:p>
    <w:p w14:paraId="393D1BAD" w14:textId="77777777" w:rsidR="00706A79" w:rsidRPr="008A525C" w:rsidRDefault="00706A79" w:rsidP="00706A79">
      <w:pPr>
        <w:pStyle w:val="Heading2"/>
      </w:pPr>
      <w:bookmarkStart w:id="537" w:name="_Toc42768494"/>
      <w:bookmarkStart w:id="538" w:name="_Toc179364077"/>
      <w:bookmarkStart w:id="539" w:name="_Toc179445897"/>
      <w:bookmarkStart w:id="540" w:name="_Toc183610168"/>
      <w:r w:rsidRPr="008A525C">
        <w:t>Evaluation of level of risk</w:t>
      </w:r>
      <w:bookmarkEnd w:id="537"/>
      <w:bookmarkEnd w:id="538"/>
      <w:bookmarkEnd w:id="539"/>
      <w:bookmarkEnd w:id="540"/>
      <w:r w:rsidRPr="008A525C">
        <w:t xml:space="preserve"> </w:t>
      </w:r>
    </w:p>
    <w:tbl>
      <w:tblPr>
        <w:tblStyle w:val="TableGrid"/>
        <w:tblW w:w="0" w:type="auto"/>
        <w:tblLook w:val="06A0" w:firstRow="1" w:lastRow="0" w:firstColumn="1" w:lastColumn="0" w:noHBand="1" w:noVBand="1"/>
      </w:tblPr>
      <w:tblGrid>
        <w:gridCol w:w="2063"/>
        <w:gridCol w:w="2064"/>
        <w:gridCol w:w="2064"/>
        <w:gridCol w:w="2064"/>
      </w:tblGrid>
      <w:tr w:rsidR="00706A79" w:rsidRPr="00EE1E0A" w14:paraId="7139A8AA" w14:textId="77777777" w:rsidTr="00B725CF">
        <w:trPr>
          <w:tblHeader/>
        </w:trPr>
        <w:tc>
          <w:tcPr>
            <w:tcW w:w="2063" w:type="dxa"/>
            <w:shd w:val="clear" w:color="auto" w:fill="auto"/>
            <w:vAlign w:val="bottom"/>
          </w:tcPr>
          <w:p w14:paraId="785B8D71" w14:textId="77777777" w:rsidR="00706A79" w:rsidRPr="002F2620" w:rsidRDefault="00706A79" w:rsidP="00B725CF">
            <w:pPr>
              <w:rPr>
                <w:rFonts w:ascii="Arial" w:hAnsi="Arial" w:cs="Arial"/>
              </w:rPr>
            </w:pPr>
            <w:r w:rsidRPr="002F2620">
              <w:rPr>
                <w:rFonts w:ascii="Arial" w:hAnsi="Arial" w:cs="Arial"/>
              </w:rPr>
              <w:t>Risk occurrence</w:t>
            </w:r>
          </w:p>
        </w:tc>
        <w:tc>
          <w:tcPr>
            <w:tcW w:w="2064" w:type="dxa"/>
            <w:shd w:val="clear" w:color="auto" w:fill="auto"/>
            <w:vAlign w:val="bottom"/>
          </w:tcPr>
          <w:p w14:paraId="6B4E20D5" w14:textId="77777777" w:rsidR="00706A79" w:rsidRPr="002F2620" w:rsidRDefault="00706A79" w:rsidP="00B725CF">
            <w:pPr>
              <w:rPr>
                <w:rFonts w:ascii="Arial" w:hAnsi="Arial" w:cs="Arial"/>
              </w:rPr>
            </w:pPr>
            <w:r w:rsidRPr="002F2620">
              <w:rPr>
                <w:rFonts w:ascii="Arial" w:hAnsi="Arial" w:cs="Arial"/>
              </w:rPr>
              <w:t>Minor consequence</w:t>
            </w:r>
          </w:p>
        </w:tc>
        <w:tc>
          <w:tcPr>
            <w:tcW w:w="2064" w:type="dxa"/>
            <w:shd w:val="clear" w:color="auto" w:fill="auto"/>
            <w:vAlign w:val="bottom"/>
          </w:tcPr>
          <w:p w14:paraId="2F4E8417" w14:textId="77777777" w:rsidR="00706A79" w:rsidRPr="002F2620" w:rsidRDefault="00706A79" w:rsidP="00B725CF">
            <w:pPr>
              <w:rPr>
                <w:rFonts w:ascii="Arial" w:hAnsi="Arial" w:cs="Arial"/>
              </w:rPr>
            </w:pPr>
            <w:r w:rsidRPr="002F2620">
              <w:rPr>
                <w:rFonts w:ascii="Arial" w:hAnsi="Arial" w:cs="Arial"/>
              </w:rPr>
              <w:t>Moderate consequence</w:t>
            </w:r>
          </w:p>
        </w:tc>
        <w:tc>
          <w:tcPr>
            <w:tcW w:w="2064" w:type="dxa"/>
            <w:shd w:val="clear" w:color="auto" w:fill="auto"/>
            <w:vAlign w:val="bottom"/>
          </w:tcPr>
          <w:p w14:paraId="722E31CE" w14:textId="77777777" w:rsidR="00706A79" w:rsidRPr="002F2620" w:rsidRDefault="00706A79" w:rsidP="00B725CF">
            <w:pPr>
              <w:rPr>
                <w:rFonts w:ascii="Arial" w:hAnsi="Arial" w:cs="Arial"/>
              </w:rPr>
            </w:pPr>
            <w:r w:rsidRPr="002F2620">
              <w:rPr>
                <w:rFonts w:ascii="Arial" w:hAnsi="Arial" w:cs="Arial"/>
              </w:rPr>
              <w:t>Major consequence</w:t>
            </w:r>
          </w:p>
        </w:tc>
      </w:tr>
      <w:tr w:rsidR="00706A79" w:rsidRPr="00EE1E0A" w14:paraId="597D8E27" w14:textId="77777777" w:rsidTr="00B725CF">
        <w:tc>
          <w:tcPr>
            <w:tcW w:w="2063" w:type="dxa"/>
            <w:shd w:val="clear" w:color="auto" w:fill="auto"/>
          </w:tcPr>
          <w:p w14:paraId="4C087346" w14:textId="77777777" w:rsidR="00706A79" w:rsidRPr="002F2620" w:rsidRDefault="00706A79" w:rsidP="00B725CF">
            <w:pPr>
              <w:rPr>
                <w:rFonts w:ascii="Arial" w:hAnsi="Arial" w:cs="Arial"/>
              </w:rPr>
            </w:pPr>
            <w:r w:rsidRPr="002F2620">
              <w:rPr>
                <w:rFonts w:ascii="Arial" w:hAnsi="Arial" w:cs="Arial"/>
              </w:rPr>
              <w:t>Unlikely</w:t>
            </w:r>
          </w:p>
        </w:tc>
        <w:tc>
          <w:tcPr>
            <w:tcW w:w="2064" w:type="dxa"/>
            <w:shd w:val="clear" w:color="auto" w:fill="FFFF99"/>
          </w:tcPr>
          <w:p w14:paraId="7B3B2575" w14:textId="77777777" w:rsidR="00706A79" w:rsidRPr="002F2620" w:rsidRDefault="00706A79" w:rsidP="00B725CF">
            <w:pPr>
              <w:rPr>
                <w:rFonts w:ascii="Arial" w:hAnsi="Arial" w:cs="Arial"/>
              </w:rPr>
            </w:pPr>
            <w:r w:rsidRPr="002F2620">
              <w:rPr>
                <w:rFonts w:ascii="Arial" w:hAnsi="Arial" w:cs="Arial"/>
              </w:rPr>
              <w:t>Low</w:t>
            </w:r>
          </w:p>
        </w:tc>
        <w:tc>
          <w:tcPr>
            <w:tcW w:w="2064" w:type="dxa"/>
            <w:shd w:val="clear" w:color="auto" w:fill="FFFF99"/>
          </w:tcPr>
          <w:p w14:paraId="27190253" w14:textId="77777777" w:rsidR="00706A79" w:rsidRPr="002F2620" w:rsidRDefault="00706A79" w:rsidP="00B725CF">
            <w:pPr>
              <w:rPr>
                <w:rFonts w:ascii="Arial" w:hAnsi="Arial" w:cs="Arial"/>
              </w:rPr>
            </w:pPr>
            <w:r w:rsidRPr="002F2620">
              <w:rPr>
                <w:rFonts w:ascii="Arial" w:hAnsi="Arial" w:cs="Arial"/>
              </w:rPr>
              <w:t>Low</w:t>
            </w:r>
          </w:p>
        </w:tc>
        <w:tc>
          <w:tcPr>
            <w:tcW w:w="2064" w:type="dxa"/>
            <w:shd w:val="clear" w:color="auto" w:fill="FAAB6A"/>
          </w:tcPr>
          <w:p w14:paraId="057AF7B5" w14:textId="77777777" w:rsidR="00706A79" w:rsidRPr="002F2620" w:rsidRDefault="00706A79" w:rsidP="00B725CF">
            <w:pPr>
              <w:rPr>
                <w:rFonts w:ascii="Arial" w:hAnsi="Arial" w:cs="Arial"/>
              </w:rPr>
            </w:pPr>
            <w:r w:rsidRPr="002F2620">
              <w:rPr>
                <w:rFonts w:ascii="Arial" w:hAnsi="Arial" w:cs="Arial"/>
              </w:rPr>
              <w:t>Medium</w:t>
            </w:r>
          </w:p>
        </w:tc>
      </w:tr>
      <w:tr w:rsidR="00706A79" w:rsidRPr="00EE1E0A" w14:paraId="49BFB2B8" w14:textId="77777777" w:rsidTr="00B725CF">
        <w:tc>
          <w:tcPr>
            <w:tcW w:w="2063" w:type="dxa"/>
            <w:shd w:val="clear" w:color="auto" w:fill="auto"/>
          </w:tcPr>
          <w:p w14:paraId="40C35F3C" w14:textId="77777777" w:rsidR="00706A79" w:rsidRPr="002F2620" w:rsidRDefault="00706A79" w:rsidP="00B725CF">
            <w:pPr>
              <w:rPr>
                <w:rFonts w:ascii="Arial" w:hAnsi="Arial" w:cs="Arial"/>
              </w:rPr>
            </w:pPr>
            <w:r w:rsidRPr="002F2620">
              <w:rPr>
                <w:rFonts w:ascii="Arial" w:hAnsi="Arial" w:cs="Arial"/>
              </w:rPr>
              <w:t>Possible</w:t>
            </w:r>
          </w:p>
        </w:tc>
        <w:tc>
          <w:tcPr>
            <w:tcW w:w="2064" w:type="dxa"/>
            <w:shd w:val="clear" w:color="auto" w:fill="FFFF99"/>
          </w:tcPr>
          <w:p w14:paraId="22295E4F" w14:textId="77777777" w:rsidR="00706A79" w:rsidRPr="002F2620" w:rsidRDefault="00706A79" w:rsidP="00B725CF">
            <w:pPr>
              <w:rPr>
                <w:rFonts w:ascii="Arial" w:hAnsi="Arial" w:cs="Arial"/>
              </w:rPr>
            </w:pPr>
            <w:r w:rsidRPr="002F2620">
              <w:rPr>
                <w:rFonts w:ascii="Arial" w:hAnsi="Arial" w:cs="Arial"/>
              </w:rPr>
              <w:t>Low</w:t>
            </w:r>
          </w:p>
        </w:tc>
        <w:tc>
          <w:tcPr>
            <w:tcW w:w="2064" w:type="dxa"/>
            <w:shd w:val="clear" w:color="auto" w:fill="FAAB6A"/>
          </w:tcPr>
          <w:p w14:paraId="2813CA8D" w14:textId="77777777" w:rsidR="00706A79" w:rsidRPr="002F2620" w:rsidRDefault="00706A79" w:rsidP="00B725CF">
            <w:pPr>
              <w:rPr>
                <w:rFonts w:ascii="Arial" w:hAnsi="Arial" w:cs="Arial"/>
              </w:rPr>
            </w:pPr>
            <w:r w:rsidRPr="002F2620">
              <w:rPr>
                <w:rFonts w:ascii="Arial" w:hAnsi="Arial" w:cs="Arial"/>
              </w:rPr>
              <w:t>Medium</w:t>
            </w:r>
          </w:p>
        </w:tc>
        <w:tc>
          <w:tcPr>
            <w:tcW w:w="2064" w:type="dxa"/>
            <w:shd w:val="clear" w:color="auto" w:fill="FF0000"/>
          </w:tcPr>
          <w:p w14:paraId="1A4E5280" w14:textId="77777777" w:rsidR="00706A79" w:rsidRPr="002F2620" w:rsidRDefault="00706A79" w:rsidP="00B725CF">
            <w:pPr>
              <w:rPr>
                <w:rFonts w:ascii="Arial" w:hAnsi="Arial" w:cs="Arial"/>
                <w:color w:val="FFFFFF" w:themeColor="background1"/>
              </w:rPr>
            </w:pPr>
            <w:r w:rsidRPr="002F2620">
              <w:rPr>
                <w:rFonts w:ascii="Arial" w:hAnsi="Arial" w:cs="Arial"/>
                <w:color w:val="FFFFFF" w:themeColor="background1"/>
              </w:rPr>
              <w:t>High</w:t>
            </w:r>
          </w:p>
        </w:tc>
      </w:tr>
      <w:tr w:rsidR="00706A79" w:rsidRPr="00EE1E0A" w14:paraId="37F94908" w14:textId="77777777" w:rsidTr="00B725CF">
        <w:tc>
          <w:tcPr>
            <w:tcW w:w="2063" w:type="dxa"/>
            <w:shd w:val="clear" w:color="auto" w:fill="auto"/>
          </w:tcPr>
          <w:p w14:paraId="5A381BDA" w14:textId="77777777" w:rsidR="00706A79" w:rsidRPr="002F2620" w:rsidRDefault="00706A79" w:rsidP="00B725CF">
            <w:pPr>
              <w:rPr>
                <w:rFonts w:ascii="Arial" w:hAnsi="Arial" w:cs="Arial"/>
              </w:rPr>
            </w:pPr>
            <w:r w:rsidRPr="002F2620">
              <w:rPr>
                <w:rFonts w:ascii="Arial" w:hAnsi="Arial" w:cs="Arial"/>
              </w:rPr>
              <w:t>Likely</w:t>
            </w:r>
          </w:p>
        </w:tc>
        <w:tc>
          <w:tcPr>
            <w:tcW w:w="2064" w:type="dxa"/>
            <w:shd w:val="clear" w:color="auto" w:fill="FAAB6A"/>
          </w:tcPr>
          <w:p w14:paraId="35916053" w14:textId="77777777" w:rsidR="00706A79" w:rsidRPr="002F2620" w:rsidRDefault="00706A79" w:rsidP="00B725CF">
            <w:pPr>
              <w:rPr>
                <w:rFonts w:ascii="Arial" w:hAnsi="Arial" w:cs="Arial"/>
              </w:rPr>
            </w:pPr>
            <w:r w:rsidRPr="002F2620">
              <w:rPr>
                <w:rFonts w:ascii="Arial" w:hAnsi="Arial" w:cs="Arial"/>
              </w:rPr>
              <w:t>Medium</w:t>
            </w:r>
          </w:p>
        </w:tc>
        <w:tc>
          <w:tcPr>
            <w:tcW w:w="2064" w:type="dxa"/>
            <w:shd w:val="clear" w:color="auto" w:fill="FF0000"/>
          </w:tcPr>
          <w:p w14:paraId="252919BC" w14:textId="77777777" w:rsidR="00706A79" w:rsidRPr="002F2620" w:rsidRDefault="00706A79" w:rsidP="00B725CF">
            <w:pPr>
              <w:rPr>
                <w:rFonts w:ascii="Arial" w:hAnsi="Arial" w:cs="Arial"/>
              </w:rPr>
            </w:pPr>
            <w:r w:rsidRPr="002F2620">
              <w:rPr>
                <w:rFonts w:ascii="Arial" w:hAnsi="Arial" w:cs="Arial"/>
                <w:color w:val="FFFFFF" w:themeColor="background1"/>
              </w:rPr>
              <w:t>High</w:t>
            </w:r>
          </w:p>
        </w:tc>
        <w:tc>
          <w:tcPr>
            <w:tcW w:w="2064" w:type="dxa"/>
            <w:shd w:val="clear" w:color="auto" w:fill="FF0000"/>
          </w:tcPr>
          <w:p w14:paraId="34CD0303" w14:textId="77777777" w:rsidR="00706A79" w:rsidRPr="002F2620" w:rsidRDefault="00706A79" w:rsidP="00B725CF">
            <w:pPr>
              <w:rPr>
                <w:rFonts w:ascii="Arial" w:hAnsi="Arial" w:cs="Arial"/>
                <w:color w:val="FFFFFF" w:themeColor="background1"/>
              </w:rPr>
            </w:pPr>
            <w:r w:rsidRPr="002F2620">
              <w:rPr>
                <w:rFonts w:ascii="Arial" w:hAnsi="Arial" w:cs="Arial"/>
                <w:color w:val="FFFFFF" w:themeColor="background1"/>
              </w:rPr>
              <w:t>High</w:t>
            </w:r>
          </w:p>
        </w:tc>
      </w:tr>
    </w:tbl>
    <w:p w14:paraId="7173818F" w14:textId="77777777" w:rsidR="00706A79" w:rsidRPr="002F2620" w:rsidRDefault="00706A79" w:rsidP="00706A79">
      <w:pPr>
        <w:pStyle w:val="Questions"/>
        <w:rPr>
          <w:rFonts w:ascii="Arial" w:hAnsi="Arial" w:cs="Arial"/>
        </w:rPr>
      </w:pPr>
      <w:r w:rsidRPr="002F2620">
        <w:rPr>
          <w:rFonts w:ascii="Arial" w:hAnsi="Arial" w:cs="Arial"/>
        </w:rPr>
        <w:t>Determine your level of risk:</w:t>
      </w:r>
    </w:p>
    <w:p w14:paraId="773E39FD" w14:textId="77777777" w:rsidR="00706A79" w:rsidRPr="002F2620" w:rsidRDefault="00706A79" w:rsidP="00706A79">
      <w:pPr>
        <w:rPr>
          <w:rFonts w:ascii="Arial" w:hAnsi="Arial" w:cs="Arial"/>
          <w:sz w:val="20"/>
        </w:rPr>
      </w:pPr>
      <w:r w:rsidRPr="002F2620">
        <w:rPr>
          <w:rFonts w:ascii="Arial" w:hAnsi="Arial" w:cs="Arial"/>
          <w:sz w:val="20"/>
        </w:rPr>
        <w:fldChar w:fldCharType="begin">
          <w:ffData>
            <w:name w:val="Text19"/>
            <w:enabled/>
            <w:calcOnExit w:val="0"/>
            <w:textInput/>
          </w:ffData>
        </w:fldChar>
      </w:r>
      <w:bookmarkStart w:id="541" w:name="Text19"/>
      <w:r w:rsidRPr="002F2620">
        <w:rPr>
          <w:rFonts w:ascii="Arial" w:hAnsi="Arial" w:cs="Arial"/>
          <w:sz w:val="20"/>
        </w:rPr>
        <w:instrText xml:space="preserve"> FORMTEXT </w:instrText>
      </w:r>
      <w:r w:rsidRPr="002F2620">
        <w:rPr>
          <w:rFonts w:ascii="Arial" w:hAnsi="Arial" w:cs="Arial"/>
          <w:sz w:val="20"/>
        </w:rPr>
      </w:r>
      <w:r w:rsidRPr="002F2620">
        <w:rPr>
          <w:rFonts w:ascii="Arial" w:hAnsi="Arial" w:cs="Arial"/>
          <w:sz w:val="20"/>
        </w:rPr>
        <w:fldChar w:fldCharType="separate"/>
      </w:r>
      <w:r w:rsidRPr="002F2620">
        <w:rPr>
          <w:rFonts w:ascii="Arial" w:hAnsi="Arial" w:cs="Arial"/>
          <w:noProof/>
          <w:sz w:val="20"/>
        </w:rPr>
        <w:t> </w:t>
      </w:r>
      <w:r w:rsidRPr="002F2620">
        <w:rPr>
          <w:rFonts w:ascii="Arial" w:hAnsi="Arial" w:cs="Arial"/>
          <w:noProof/>
          <w:sz w:val="20"/>
        </w:rPr>
        <w:t> </w:t>
      </w:r>
      <w:r w:rsidRPr="002F2620">
        <w:rPr>
          <w:rFonts w:ascii="Arial" w:hAnsi="Arial" w:cs="Arial"/>
          <w:noProof/>
          <w:sz w:val="20"/>
        </w:rPr>
        <w:t> </w:t>
      </w:r>
      <w:r w:rsidRPr="002F2620">
        <w:rPr>
          <w:rFonts w:ascii="Arial" w:hAnsi="Arial" w:cs="Arial"/>
          <w:noProof/>
          <w:sz w:val="20"/>
        </w:rPr>
        <w:t> </w:t>
      </w:r>
      <w:r w:rsidRPr="002F2620">
        <w:rPr>
          <w:rFonts w:ascii="Arial" w:hAnsi="Arial" w:cs="Arial"/>
          <w:noProof/>
          <w:sz w:val="20"/>
        </w:rPr>
        <w:t> </w:t>
      </w:r>
      <w:r w:rsidRPr="002F2620">
        <w:rPr>
          <w:rFonts w:ascii="Arial" w:hAnsi="Arial" w:cs="Arial"/>
          <w:sz w:val="20"/>
        </w:rPr>
        <w:fldChar w:fldCharType="end"/>
      </w:r>
      <w:bookmarkEnd w:id="541"/>
    </w:p>
    <w:p w14:paraId="2943A69B" w14:textId="77777777" w:rsidR="00706A79" w:rsidRPr="008A525C" w:rsidRDefault="00706A79" w:rsidP="003F2673">
      <w:pPr>
        <w:pStyle w:val="BodyText"/>
      </w:pPr>
      <w:r w:rsidRPr="008A525C">
        <w:br w:type="page"/>
      </w:r>
    </w:p>
    <w:p w14:paraId="235B605A" w14:textId="77777777" w:rsidR="00706A79" w:rsidRPr="008A525C" w:rsidRDefault="00706A79" w:rsidP="00706A79">
      <w:pPr>
        <w:pStyle w:val="Heading2"/>
      </w:pPr>
      <w:bookmarkStart w:id="542" w:name="_Toc42768495"/>
      <w:bookmarkStart w:id="543" w:name="_Toc179364078"/>
      <w:bookmarkStart w:id="544" w:name="_Toc179445898"/>
      <w:bookmarkStart w:id="545" w:name="_Toc183610169"/>
      <w:r w:rsidRPr="008A525C">
        <w:lastRenderedPageBreak/>
        <w:t xml:space="preserve">Steps needed to mitigate </w:t>
      </w:r>
      <w:proofErr w:type="gramStart"/>
      <w:r w:rsidRPr="008A525C">
        <w:t>risk</w:t>
      </w:r>
      <w:bookmarkEnd w:id="542"/>
      <w:bookmarkEnd w:id="543"/>
      <w:bookmarkEnd w:id="544"/>
      <w:bookmarkEnd w:id="545"/>
      <w:proofErr w:type="gramEnd"/>
    </w:p>
    <w:p w14:paraId="038C2096" w14:textId="77777777" w:rsidR="00706A79" w:rsidRPr="002F2620" w:rsidRDefault="00706A79" w:rsidP="00706A79">
      <w:pPr>
        <w:spacing w:before="0" w:after="0"/>
        <w:rPr>
          <w:rFonts w:ascii="Arial" w:hAnsi="Arial" w:cs="Arial"/>
          <w:sz w:val="20"/>
          <w:szCs w:val="20"/>
        </w:rPr>
      </w:pPr>
      <w:r w:rsidRPr="002F2620">
        <w:rPr>
          <w:rFonts w:ascii="Arial" w:hAnsi="Arial" w:cs="Arial"/>
          <w:sz w:val="20"/>
          <w:szCs w:val="20"/>
        </w:rPr>
        <w:t xml:space="preserve">Consult with discloser and other parties as required.  Possible strategies include: </w:t>
      </w:r>
    </w:p>
    <w:p w14:paraId="31CABD56" w14:textId="77777777" w:rsidR="00706A79" w:rsidRPr="002F2620" w:rsidRDefault="00706A79" w:rsidP="00706A79">
      <w:pPr>
        <w:spacing w:before="0" w:after="0"/>
        <w:rPr>
          <w:rFonts w:ascii="Arial" w:hAnsi="Arial" w:cs="Arial"/>
          <w:sz w:val="20"/>
          <w:szCs w:val="20"/>
        </w:rPr>
      </w:pPr>
    </w:p>
    <w:p w14:paraId="49CE517A" w14:textId="77777777" w:rsidR="00706A79" w:rsidRPr="002F2620" w:rsidRDefault="00706A79" w:rsidP="000A0D2D">
      <w:pPr>
        <w:numPr>
          <w:ilvl w:val="0"/>
          <w:numId w:val="13"/>
        </w:numPr>
        <w:spacing w:before="0" w:after="0"/>
        <w:ind w:hanging="720"/>
        <w:contextualSpacing/>
        <w:rPr>
          <w:rFonts w:ascii="Arial" w:hAnsi="Arial" w:cs="Arial"/>
          <w:sz w:val="20"/>
          <w:szCs w:val="20"/>
        </w:rPr>
      </w:pPr>
      <w:r w:rsidRPr="002F2620">
        <w:rPr>
          <w:rFonts w:ascii="Arial" w:hAnsi="Arial" w:cs="Arial"/>
          <w:sz w:val="20"/>
          <w:szCs w:val="20"/>
        </w:rPr>
        <w:t>maintaining confidentiality as much as possible</w:t>
      </w:r>
    </w:p>
    <w:p w14:paraId="0B1888DE" w14:textId="77777777" w:rsidR="00706A79" w:rsidRPr="002F2620" w:rsidRDefault="00706A79" w:rsidP="000A0D2D">
      <w:pPr>
        <w:numPr>
          <w:ilvl w:val="0"/>
          <w:numId w:val="13"/>
        </w:numPr>
        <w:spacing w:before="0" w:after="0"/>
        <w:ind w:hanging="720"/>
        <w:contextualSpacing/>
        <w:rPr>
          <w:rFonts w:ascii="Arial" w:hAnsi="Arial" w:cs="Arial"/>
          <w:sz w:val="20"/>
          <w:szCs w:val="20"/>
        </w:rPr>
      </w:pPr>
      <w:r w:rsidRPr="002F2620">
        <w:rPr>
          <w:rFonts w:ascii="Arial" w:hAnsi="Arial" w:cs="Arial"/>
          <w:sz w:val="20"/>
          <w:szCs w:val="20"/>
        </w:rPr>
        <w:t xml:space="preserve">ensuring all parties are aware of their </w:t>
      </w:r>
      <w:proofErr w:type="gramStart"/>
      <w:r w:rsidRPr="002F2620">
        <w:rPr>
          <w:rFonts w:ascii="Arial" w:hAnsi="Arial" w:cs="Arial"/>
          <w:sz w:val="20"/>
          <w:szCs w:val="20"/>
        </w:rPr>
        <w:t>obligations</w:t>
      </w:r>
      <w:proofErr w:type="gramEnd"/>
      <w:r w:rsidRPr="002F2620">
        <w:rPr>
          <w:rFonts w:ascii="Arial" w:hAnsi="Arial" w:cs="Arial"/>
          <w:sz w:val="20"/>
          <w:szCs w:val="20"/>
        </w:rPr>
        <w:t xml:space="preserve"> </w:t>
      </w:r>
    </w:p>
    <w:p w14:paraId="4747746E" w14:textId="77777777" w:rsidR="00706A79" w:rsidRPr="002F2620" w:rsidRDefault="00706A79" w:rsidP="000A0D2D">
      <w:pPr>
        <w:numPr>
          <w:ilvl w:val="0"/>
          <w:numId w:val="13"/>
        </w:numPr>
        <w:spacing w:before="0" w:after="0"/>
        <w:ind w:hanging="720"/>
        <w:contextualSpacing/>
        <w:rPr>
          <w:rFonts w:ascii="Arial" w:hAnsi="Arial" w:cs="Arial"/>
          <w:sz w:val="20"/>
          <w:szCs w:val="20"/>
        </w:rPr>
      </w:pPr>
      <w:r w:rsidRPr="002F2620">
        <w:rPr>
          <w:rFonts w:ascii="Arial" w:hAnsi="Arial" w:cs="Arial"/>
          <w:sz w:val="20"/>
          <w:szCs w:val="20"/>
        </w:rPr>
        <w:t xml:space="preserve">when the identity of the discloser will be known or guessed by the subject of the disclosure and/or associates, proactively identifying the discloser (with their written permission) and advising relevant parties of the consequences of taking reprisal action and that their actions are being </w:t>
      </w:r>
      <w:proofErr w:type="gramStart"/>
      <w:r w:rsidRPr="002F2620">
        <w:rPr>
          <w:rFonts w:ascii="Arial" w:hAnsi="Arial" w:cs="Arial"/>
          <w:sz w:val="20"/>
          <w:szCs w:val="20"/>
        </w:rPr>
        <w:t>monitored</w:t>
      </w:r>
      <w:proofErr w:type="gramEnd"/>
      <w:r w:rsidRPr="002F2620">
        <w:rPr>
          <w:rFonts w:ascii="Arial" w:hAnsi="Arial" w:cs="Arial"/>
          <w:sz w:val="20"/>
          <w:szCs w:val="20"/>
        </w:rPr>
        <w:t xml:space="preserve"> </w:t>
      </w:r>
    </w:p>
    <w:p w14:paraId="1B4A7A41" w14:textId="77777777" w:rsidR="00706A79" w:rsidRPr="002F2620" w:rsidRDefault="00706A79" w:rsidP="000A0D2D">
      <w:pPr>
        <w:numPr>
          <w:ilvl w:val="0"/>
          <w:numId w:val="13"/>
        </w:numPr>
        <w:spacing w:before="0" w:after="0"/>
        <w:ind w:hanging="720"/>
        <w:contextualSpacing/>
        <w:rPr>
          <w:rFonts w:ascii="Arial" w:hAnsi="Arial" w:cs="Arial"/>
          <w:sz w:val="20"/>
          <w:szCs w:val="20"/>
        </w:rPr>
      </w:pPr>
      <w:r w:rsidRPr="002F2620">
        <w:rPr>
          <w:rFonts w:ascii="Arial" w:hAnsi="Arial" w:cs="Arial"/>
          <w:sz w:val="20"/>
          <w:szCs w:val="20"/>
        </w:rPr>
        <w:t>altering reporting structures</w:t>
      </w:r>
    </w:p>
    <w:p w14:paraId="1340BE5F" w14:textId="77777777" w:rsidR="00706A79" w:rsidRPr="002F2620" w:rsidRDefault="00706A79" w:rsidP="000A0D2D">
      <w:pPr>
        <w:numPr>
          <w:ilvl w:val="0"/>
          <w:numId w:val="13"/>
        </w:numPr>
        <w:spacing w:before="0" w:after="0"/>
        <w:ind w:hanging="720"/>
        <w:contextualSpacing/>
        <w:rPr>
          <w:rFonts w:ascii="Arial" w:hAnsi="Arial" w:cs="Arial"/>
          <w:sz w:val="20"/>
          <w:szCs w:val="20"/>
        </w:rPr>
      </w:pPr>
      <w:r w:rsidRPr="002F2620">
        <w:rPr>
          <w:rFonts w:ascii="Arial" w:hAnsi="Arial" w:cs="Arial"/>
          <w:sz w:val="20"/>
          <w:szCs w:val="20"/>
        </w:rPr>
        <w:t xml:space="preserve">increasing monitoring of the work environment </w:t>
      </w:r>
    </w:p>
    <w:p w14:paraId="35D4032D" w14:textId="77777777" w:rsidR="00706A79" w:rsidRPr="002F2620" w:rsidRDefault="00706A79" w:rsidP="000A0D2D">
      <w:pPr>
        <w:numPr>
          <w:ilvl w:val="0"/>
          <w:numId w:val="13"/>
        </w:numPr>
        <w:spacing w:before="0" w:after="0"/>
        <w:ind w:hanging="720"/>
        <w:contextualSpacing/>
        <w:rPr>
          <w:rFonts w:ascii="Arial" w:hAnsi="Arial" w:cs="Arial"/>
          <w:sz w:val="20"/>
          <w:szCs w:val="20"/>
        </w:rPr>
      </w:pPr>
      <w:r w:rsidRPr="002F2620">
        <w:rPr>
          <w:rFonts w:ascii="Arial" w:hAnsi="Arial" w:cs="Arial"/>
          <w:sz w:val="20"/>
          <w:szCs w:val="20"/>
        </w:rPr>
        <w:t>standing down the subject of the disclosure</w:t>
      </w:r>
    </w:p>
    <w:p w14:paraId="218AA5D3" w14:textId="77777777" w:rsidR="00706A79" w:rsidRPr="002F2620" w:rsidRDefault="00706A79" w:rsidP="000A0D2D">
      <w:pPr>
        <w:numPr>
          <w:ilvl w:val="0"/>
          <w:numId w:val="13"/>
        </w:numPr>
        <w:spacing w:before="0" w:after="0"/>
        <w:ind w:hanging="720"/>
        <w:contextualSpacing/>
        <w:rPr>
          <w:rFonts w:ascii="Arial" w:hAnsi="Arial" w:cs="Arial"/>
          <w:sz w:val="20"/>
          <w:szCs w:val="20"/>
        </w:rPr>
      </w:pPr>
      <w:r w:rsidRPr="002F2620">
        <w:rPr>
          <w:rFonts w:ascii="Arial" w:hAnsi="Arial" w:cs="Arial"/>
          <w:sz w:val="20"/>
          <w:szCs w:val="20"/>
        </w:rPr>
        <w:t xml:space="preserve">temporarily relocating the subject of the disclosure or the discloser to a different location/ role </w:t>
      </w:r>
    </w:p>
    <w:p w14:paraId="5F084646" w14:textId="77777777" w:rsidR="00706A79" w:rsidRPr="002F2620" w:rsidRDefault="00706A79" w:rsidP="000A0D2D">
      <w:pPr>
        <w:numPr>
          <w:ilvl w:val="0"/>
          <w:numId w:val="13"/>
        </w:numPr>
        <w:spacing w:before="0" w:after="0"/>
        <w:ind w:hanging="720"/>
        <w:contextualSpacing/>
        <w:rPr>
          <w:rFonts w:ascii="Arial" w:hAnsi="Arial" w:cs="Arial"/>
          <w:sz w:val="20"/>
          <w:szCs w:val="20"/>
        </w:rPr>
      </w:pPr>
      <w:r w:rsidRPr="002F2620">
        <w:rPr>
          <w:rFonts w:ascii="Arial" w:hAnsi="Arial" w:cs="Arial"/>
          <w:sz w:val="20"/>
          <w:szCs w:val="20"/>
        </w:rPr>
        <w:t xml:space="preserve">independently verifying the work performance of the discloser </w:t>
      </w:r>
    </w:p>
    <w:p w14:paraId="5B7CD53A" w14:textId="77777777" w:rsidR="00706A79" w:rsidRPr="002F2620" w:rsidRDefault="00706A79" w:rsidP="000A0D2D">
      <w:pPr>
        <w:numPr>
          <w:ilvl w:val="0"/>
          <w:numId w:val="13"/>
        </w:numPr>
        <w:spacing w:before="0" w:after="0"/>
        <w:ind w:hanging="720"/>
        <w:contextualSpacing/>
        <w:rPr>
          <w:rFonts w:ascii="Arial" w:hAnsi="Arial" w:cs="Arial"/>
          <w:sz w:val="20"/>
          <w:szCs w:val="20"/>
        </w:rPr>
      </w:pPr>
      <w:r w:rsidRPr="002F2620">
        <w:rPr>
          <w:rFonts w:ascii="Arial" w:hAnsi="Arial" w:cs="Arial"/>
          <w:sz w:val="20"/>
          <w:szCs w:val="20"/>
        </w:rPr>
        <w:t>providing access to specialist support services if required</w:t>
      </w:r>
    </w:p>
    <w:p w14:paraId="5F0CFE31" w14:textId="77777777" w:rsidR="00706A79" w:rsidRPr="002F2620" w:rsidRDefault="00706A79" w:rsidP="000A0D2D">
      <w:pPr>
        <w:pStyle w:val="ListParagraph"/>
        <w:numPr>
          <w:ilvl w:val="0"/>
          <w:numId w:val="13"/>
        </w:numPr>
        <w:spacing w:before="0"/>
        <w:ind w:hanging="720"/>
        <w:rPr>
          <w:rFonts w:ascii="Arial" w:hAnsi="Arial" w:cs="Arial"/>
          <w:sz w:val="20"/>
          <w:szCs w:val="20"/>
        </w:rPr>
      </w:pPr>
      <w:r w:rsidRPr="002F2620">
        <w:rPr>
          <w:rFonts w:ascii="Arial" w:hAnsi="Arial" w:cs="Arial"/>
          <w:sz w:val="20"/>
          <w:szCs w:val="20"/>
        </w:rPr>
        <w:t xml:space="preserve">making a statement to all staff or the media to address </w:t>
      </w:r>
      <w:proofErr w:type="gramStart"/>
      <w:r w:rsidRPr="002F2620">
        <w:rPr>
          <w:rFonts w:ascii="Arial" w:hAnsi="Arial" w:cs="Arial"/>
          <w:sz w:val="20"/>
          <w:szCs w:val="20"/>
        </w:rPr>
        <w:t>concerns</w:t>
      </w:r>
      <w:proofErr w:type="gramEnd"/>
    </w:p>
    <w:p w14:paraId="10807BC4" w14:textId="77777777" w:rsidR="00706A79" w:rsidRPr="002F2620" w:rsidRDefault="00706A79" w:rsidP="00706A79">
      <w:pPr>
        <w:pStyle w:val="Questions"/>
        <w:rPr>
          <w:rFonts w:ascii="Arial" w:hAnsi="Arial" w:cs="Arial"/>
        </w:rPr>
      </w:pPr>
      <w:r w:rsidRPr="002F2620">
        <w:rPr>
          <w:rFonts w:ascii="Arial" w:hAnsi="Arial" w:cs="Arial"/>
        </w:rPr>
        <w:t>Please provide details:</w:t>
      </w:r>
    </w:p>
    <w:p w14:paraId="2C18B923" w14:textId="77777777" w:rsidR="00706A79" w:rsidRPr="002F2620" w:rsidRDefault="00706A79" w:rsidP="00706A79">
      <w:pPr>
        <w:spacing w:after="0"/>
        <w:rPr>
          <w:rFonts w:ascii="Arial" w:eastAsia="Calibri" w:hAnsi="Arial" w:cs="Arial"/>
          <w:bCs/>
          <w:iCs/>
          <w:sz w:val="20"/>
          <w:szCs w:val="20"/>
        </w:rPr>
      </w:pPr>
      <w:r w:rsidRPr="002F2620">
        <w:rPr>
          <w:rFonts w:ascii="Arial" w:eastAsia="Calibri" w:hAnsi="Arial" w:cs="Arial"/>
          <w:bCs/>
          <w:iCs/>
          <w:sz w:val="20"/>
          <w:szCs w:val="20"/>
        </w:rPr>
        <w:fldChar w:fldCharType="begin">
          <w:ffData>
            <w:name w:val="Text20"/>
            <w:enabled/>
            <w:calcOnExit w:val="0"/>
            <w:textInput/>
          </w:ffData>
        </w:fldChar>
      </w:r>
      <w:bookmarkStart w:id="546" w:name="Text20"/>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bookmarkEnd w:id="546"/>
    </w:p>
    <w:p w14:paraId="4B8350A0" w14:textId="77777777" w:rsidR="00706A79" w:rsidRPr="008A525C" w:rsidRDefault="00706A79" w:rsidP="00706A79">
      <w:pPr>
        <w:pStyle w:val="Heading2"/>
      </w:pPr>
      <w:bookmarkStart w:id="547" w:name="_Toc42768496"/>
      <w:bookmarkStart w:id="548" w:name="_Toc179364079"/>
      <w:bookmarkStart w:id="549" w:name="_Toc179445899"/>
      <w:bookmarkStart w:id="550" w:name="_Toc183610170"/>
      <w:r w:rsidRPr="008A525C">
        <w:t xml:space="preserve">Action to be </w:t>
      </w:r>
      <w:proofErr w:type="gramStart"/>
      <w:r w:rsidRPr="008A525C">
        <w:t>taken</w:t>
      </w:r>
      <w:bookmarkEnd w:id="547"/>
      <w:bookmarkEnd w:id="548"/>
      <w:bookmarkEnd w:id="549"/>
      <w:bookmarkEnd w:id="550"/>
      <w:proofErr w:type="gramEnd"/>
    </w:p>
    <w:p w14:paraId="07B8ECF6" w14:textId="77777777" w:rsidR="00706A79" w:rsidRPr="002F2620" w:rsidRDefault="00706A79" w:rsidP="00706A79">
      <w:pPr>
        <w:pStyle w:val="Heading3"/>
        <w:rPr>
          <w:rFonts w:cs="Arial"/>
        </w:rPr>
      </w:pPr>
      <w:bookmarkStart w:id="551" w:name="_Toc179364080"/>
      <w:bookmarkStart w:id="552" w:name="_Toc179445900"/>
      <w:bookmarkStart w:id="553" w:name="_Toc183610171"/>
      <w:r w:rsidRPr="002F2620">
        <w:rPr>
          <w:rFonts w:cs="Arial"/>
        </w:rPr>
        <w:t>Considerations:</w:t>
      </w:r>
      <w:bookmarkEnd w:id="551"/>
      <w:bookmarkEnd w:id="552"/>
      <w:bookmarkEnd w:id="553"/>
    </w:p>
    <w:p w14:paraId="5C673CE2" w14:textId="77777777" w:rsidR="00706A79" w:rsidRPr="002F2620" w:rsidRDefault="00706A79" w:rsidP="000A0D2D">
      <w:pPr>
        <w:numPr>
          <w:ilvl w:val="0"/>
          <w:numId w:val="14"/>
        </w:numPr>
        <w:spacing w:before="0" w:after="0"/>
        <w:ind w:left="0" w:firstLine="0"/>
        <w:contextualSpacing/>
        <w:rPr>
          <w:rFonts w:ascii="Arial" w:hAnsi="Arial" w:cs="Arial"/>
          <w:sz w:val="20"/>
        </w:rPr>
      </w:pPr>
      <w:r w:rsidRPr="002F2620">
        <w:rPr>
          <w:rFonts w:ascii="Arial" w:hAnsi="Arial" w:cs="Arial"/>
          <w:sz w:val="20"/>
        </w:rPr>
        <w:t xml:space="preserve">risk </w:t>
      </w:r>
      <w:proofErr w:type="gramStart"/>
      <w:r w:rsidRPr="002F2620">
        <w:rPr>
          <w:rFonts w:ascii="Arial" w:hAnsi="Arial" w:cs="Arial"/>
          <w:sz w:val="20"/>
        </w:rPr>
        <w:t>rating</w:t>
      </w:r>
      <w:proofErr w:type="gramEnd"/>
    </w:p>
    <w:p w14:paraId="7F9787AF" w14:textId="77777777" w:rsidR="00706A79" w:rsidRPr="002F2620" w:rsidRDefault="00706A79" w:rsidP="000A0D2D">
      <w:pPr>
        <w:numPr>
          <w:ilvl w:val="0"/>
          <w:numId w:val="14"/>
        </w:numPr>
        <w:spacing w:before="0" w:after="0"/>
        <w:ind w:left="0" w:firstLine="0"/>
        <w:contextualSpacing/>
        <w:rPr>
          <w:rFonts w:ascii="Arial" w:hAnsi="Arial" w:cs="Arial"/>
          <w:sz w:val="20"/>
        </w:rPr>
      </w:pPr>
      <w:r w:rsidRPr="002F2620">
        <w:rPr>
          <w:rFonts w:ascii="Arial" w:hAnsi="Arial" w:cs="Arial"/>
          <w:sz w:val="20"/>
        </w:rPr>
        <w:t xml:space="preserve">ease or difficulty of mitigating </w:t>
      </w:r>
      <w:proofErr w:type="gramStart"/>
      <w:r w:rsidRPr="002F2620">
        <w:rPr>
          <w:rFonts w:ascii="Arial" w:hAnsi="Arial" w:cs="Arial"/>
          <w:sz w:val="20"/>
        </w:rPr>
        <w:t>risk</w:t>
      </w:r>
      <w:proofErr w:type="gramEnd"/>
    </w:p>
    <w:p w14:paraId="733D3FC1" w14:textId="77777777" w:rsidR="00706A79" w:rsidRPr="002F2620" w:rsidRDefault="00706A79" w:rsidP="000A0D2D">
      <w:pPr>
        <w:numPr>
          <w:ilvl w:val="0"/>
          <w:numId w:val="14"/>
        </w:numPr>
        <w:spacing w:before="0" w:after="0"/>
        <w:ind w:left="0" w:firstLine="0"/>
        <w:contextualSpacing/>
        <w:rPr>
          <w:rFonts w:ascii="Arial" w:hAnsi="Arial" w:cs="Arial"/>
          <w:sz w:val="20"/>
        </w:rPr>
      </w:pPr>
      <w:r w:rsidRPr="002F2620">
        <w:rPr>
          <w:rFonts w:ascii="Arial" w:hAnsi="Arial" w:cs="Arial"/>
          <w:sz w:val="20"/>
        </w:rPr>
        <w:t xml:space="preserve">financial cost of </w:t>
      </w:r>
      <w:proofErr w:type="gramStart"/>
      <w:r w:rsidRPr="002F2620">
        <w:rPr>
          <w:rFonts w:ascii="Arial" w:hAnsi="Arial" w:cs="Arial"/>
          <w:sz w:val="20"/>
        </w:rPr>
        <w:t>taking action</w:t>
      </w:r>
      <w:proofErr w:type="gramEnd"/>
    </w:p>
    <w:p w14:paraId="0FC3C0A2" w14:textId="77777777" w:rsidR="00706A79" w:rsidRPr="002F2620" w:rsidRDefault="00706A79" w:rsidP="000A0D2D">
      <w:pPr>
        <w:pStyle w:val="ListParagraph"/>
        <w:numPr>
          <w:ilvl w:val="0"/>
          <w:numId w:val="14"/>
        </w:numPr>
        <w:spacing w:before="0"/>
        <w:ind w:left="0" w:firstLine="0"/>
        <w:rPr>
          <w:rFonts w:ascii="Arial" w:hAnsi="Arial" w:cs="Arial"/>
          <w:sz w:val="20"/>
        </w:rPr>
      </w:pPr>
      <w:r w:rsidRPr="002F2620">
        <w:rPr>
          <w:rFonts w:ascii="Arial" w:hAnsi="Arial" w:cs="Arial"/>
          <w:sz w:val="20"/>
        </w:rPr>
        <w:t xml:space="preserve">consequences of not taking action should risk </w:t>
      </w:r>
      <w:proofErr w:type="gramStart"/>
      <w:r w:rsidRPr="002F2620">
        <w:rPr>
          <w:rFonts w:ascii="Arial" w:hAnsi="Arial" w:cs="Arial"/>
          <w:sz w:val="20"/>
        </w:rPr>
        <w:t>occur</w:t>
      </w:r>
      <w:proofErr w:type="gramEnd"/>
    </w:p>
    <w:p w14:paraId="63C1C185" w14:textId="77777777" w:rsidR="00706A79" w:rsidRPr="002F2620" w:rsidRDefault="00706A79" w:rsidP="00706A79">
      <w:pPr>
        <w:pStyle w:val="Questions"/>
        <w:rPr>
          <w:rFonts w:ascii="Arial" w:hAnsi="Arial" w:cs="Arial"/>
        </w:rPr>
      </w:pPr>
      <w:r w:rsidRPr="002F2620">
        <w:rPr>
          <w:rFonts w:ascii="Arial" w:hAnsi="Arial" w:cs="Arial"/>
        </w:rPr>
        <w:t>Please provide details of your risk action plan:</w:t>
      </w:r>
    </w:p>
    <w:p w14:paraId="1B29EDC6" w14:textId="77777777" w:rsidR="00706A79" w:rsidRPr="002F2620" w:rsidRDefault="00706A79" w:rsidP="00706A79">
      <w:pPr>
        <w:rPr>
          <w:rFonts w:ascii="Arial" w:eastAsia="Calibri" w:hAnsi="Arial" w:cs="Arial"/>
          <w:sz w:val="20"/>
        </w:rPr>
      </w:pPr>
      <w:r w:rsidRPr="002F2620">
        <w:rPr>
          <w:rFonts w:ascii="Arial" w:eastAsia="Calibri" w:hAnsi="Arial" w:cs="Arial"/>
          <w:sz w:val="20"/>
        </w:rPr>
        <w:fldChar w:fldCharType="begin">
          <w:ffData>
            <w:name w:val="Text21"/>
            <w:enabled/>
            <w:calcOnExit w:val="0"/>
            <w:textInput/>
          </w:ffData>
        </w:fldChar>
      </w:r>
      <w:bookmarkStart w:id="554" w:name="Text21"/>
      <w:r w:rsidRPr="002F2620">
        <w:rPr>
          <w:rFonts w:ascii="Arial" w:eastAsia="Calibri" w:hAnsi="Arial" w:cs="Arial"/>
          <w:sz w:val="20"/>
        </w:rPr>
        <w:instrText xml:space="preserve"> FORMTEXT </w:instrText>
      </w:r>
      <w:r w:rsidRPr="002F2620">
        <w:rPr>
          <w:rFonts w:ascii="Arial" w:eastAsia="Calibri" w:hAnsi="Arial" w:cs="Arial"/>
          <w:sz w:val="20"/>
        </w:rPr>
      </w:r>
      <w:r w:rsidRPr="002F2620">
        <w:rPr>
          <w:rFonts w:ascii="Arial" w:eastAsia="Calibri" w:hAnsi="Arial" w:cs="Arial"/>
          <w:sz w:val="20"/>
        </w:rPr>
        <w:fldChar w:fldCharType="separate"/>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sz w:val="20"/>
        </w:rPr>
        <w:fldChar w:fldCharType="end"/>
      </w:r>
      <w:bookmarkEnd w:id="554"/>
    </w:p>
    <w:p w14:paraId="32939255" w14:textId="77777777" w:rsidR="00706A79" w:rsidRPr="008A525C" w:rsidRDefault="00706A79" w:rsidP="00706A79">
      <w:pPr>
        <w:pStyle w:val="Heading2"/>
      </w:pPr>
      <w:bookmarkStart w:id="555" w:name="_Toc42768497"/>
      <w:bookmarkStart w:id="556" w:name="_Toc179364081"/>
      <w:bookmarkStart w:id="557" w:name="_Toc179445901"/>
      <w:bookmarkStart w:id="558" w:name="_Toc183610172"/>
      <w:r w:rsidRPr="008A525C">
        <w:t>Approval</w:t>
      </w:r>
      <w:bookmarkEnd w:id="555"/>
      <w:bookmarkEnd w:id="556"/>
      <w:bookmarkEnd w:id="557"/>
      <w:bookmarkEnd w:id="558"/>
    </w:p>
    <w:p w14:paraId="626192B4" w14:textId="77777777" w:rsidR="00706A79" w:rsidRPr="002F2620" w:rsidRDefault="00706A79" w:rsidP="00706A79">
      <w:pPr>
        <w:pStyle w:val="Questions"/>
        <w:tabs>
          <w:tab w:val="left" w:pos="6237"/>
        </w:tabs>
        <w:rPr>
          <w:rFonts w:ascii="Arial" w:hAnsi="Arial" w:cs="Arial"/>
        </w:rPr>
      </w:pPr>
      <w:r w:rsidRPr="002F2620">
        <w:rPr>
          <w:rFonts w:ascii="Arial" w:hAnsi="Arial" w:cs="Arial"/>
        </w:rPr>
        <w:t>Approved by:</w:t>
      </w:r>
      <w:r w:rsidRPr="002F2620">
        <w:rPr>
          <w:rFonts w:ascii="Arial" w:hAnsi="Arial" w:cs="Arial"/>
        </w:rPr>
        <w:tab/>
        <w:t xml:space="preserve">Date of </w:t>
      </w:r>
      <w:proofErr w:type="gramStart"/>
      <w:r w:rsidRPr="002F2620">
        <w:rPr>
          <w:rFonts w:ascii="Arial" w:hAnsi="Arial" w:cs="Arial"/>
        </w:rPr>
        <w:t>approval</w:t>
      </w:r>
      <w:proofErr w:type="gramEnd"/>
    </w:p>
    <w:p w14:paraId="5445FCB3" w14:textId="67816AB0"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t xml:space="preserve">Public Interest Disclosure Officer or </w:t>
      </w:r>
      <w:r w:rsidR="006D6DEF">
        <w:rPr>
          <w:rFonts w:ascii="Arial" w:eastAsia="Calibri" w:hAnsi="Arial" w:cs="Arial"/>
          <w:bCs/>
          <w:iCs/>
          <w:sz w:val="20"/>
          <w:szCs w:val="20"/>
        </w:rPr>
        <w:t>Secretary</w:t>
      </w:r>
      <w:r w:rsidRPr="002F2620">
        <w:rPr>
          <w:rFonts w:ascii="Arial" w:eastAsia="Calibri" w:hAnsi="Arial" w:cs="Arial"/>
          <w:bCs/>
          <w:iCs/>
          <w:sz w:val="20"/>
          <w:szCs w:val="20"/>
        </w:rPr>
        <w:t xml:space="preserve"> – Type Name</w:t>
      </w:r>
      <w:r w:rsidRPr="002F2620">
        <w:rPr>
          <w:rFonts w:ascii="Arial" w:eastAsia="Calibri" w:hAnsi="Arial" w:cs="Arial"/>
          <w:bCs/>
          <w:iCs/>
          <w:sz w:val="20"/>
          <w:szCs w:val="20"/>
        </w:rPr>
        <w:tab/>
      </w:r>
    </w:p>
    <w:p w14:paraId="1BFC3BCB" w14:textId="77777777" w:rsidR="00706A79" w:rsidRPr="002F2620" w:rsidRDefault="00706A79" w:rsidP="00706A79">
      <w:pPr>
        <w:tabs>
          <w:tab w:val="left" w:pos="6237"/>
        </w:tabs>
        <w:spacing w:before="0" w:after="0" w:line="259" w:lineRule="auto"/>
        <w:rPr>
          <w:rFonts w:ascii="Arial" w:eastAsia="Calibri" w:hAnsi="Arial" w:cs="Arial"/>
        </w:rPr>
      </w:pPr>
      <w:r w:rsidRPr="002F2620">
        <w:rPr>
          <w:rFonts w:ascii="Arial" w:eastAsia="Calibri" w:hAnsi="Arial" w:cs="Arial"/>
          <w:bCs/>
          <w:iCs/>
          <w:sz w:val="20"/>
          <w:szCs w:val="20"/>
        </w:rPr>
        <w:fldChar w:fldCharType="begin">
          <w:ffData>
            <w:name w:val="Text12"/>
            <w:enabled/>
            <w:calcOnExit w:val="0"/>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r>
      <w:r w:rsidRPr="002F2620">
        <w:rPr>
          <w:rFonts w:ascii="Arial" w:eastAsia="Calibri" w:hAnsi="Arial" w:cs="Arial"/>
          <w:bCs/>
          <w:iCs/>
          <w:sz w:val="20"/>
          <w:szCs w:val="20"/>
        </w:rPr>
        <w:fldChar w:fldCharType="begin">
          <w:ffData>
            <w:name w:val="Text13"/>
            <w:enabled/>
            <w:calcOnExit w:val="0"/>
            <w:textInput>
              <w:type w:val="date"/>
              <w:format w:val="d MMMM yyyy"/>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p>
    <w:p w14:paraId="74102159" w14:textId="77777777" w:rsidR="00D17781" w:rsidRDefault="00D17781" w:rsidP="00706A79">
      <w:pPr>
        <w:pStyle w:val="Heading2"/>
      </w:pPr>
      <w:bookmarkStart w:id="559" w:name="_Toc42768498"/>
      <w:bookmarkStart w:id="560" w:name="_Toc179364082"/>
      <w:bookmarkStart w:id="561" w:name="_Toc179445902"/>
      <w:bookmarkStart w:id="562" w:name="_Toc183610173"/>
    </w:p>
    <w:p w14:paraId="042A2458" w14:textId="77777777" w:rsidR="00D17781" w:rsidRDefault="00D17781" w:rsidP="00706A79">
      <w:pPr>
        <w:pStyle w:val="Heading2"/>
      </w:pPr>
    </w:p>
    <w:p w14:paraId="55780149" w14:textId="77777777" w:rsidR="00D17781" w:rsidRDefault="00D17781" w:rsidP="00706A79">
      <w:pPr>
        <w:pStyle w:val="Heading2"/>
      </w:pPr>
    </w:p>
    <w:p w14:paraId="71AD382E" w14:textId="77777777" w:rsidR="00D17781" w:rsidRDefault="00D17781" w:rsidP="00D17781">
      <w:pPr>
        <w:pStyle w:val="BodyText"/>
      </w:pPr>
    </w:p>
    <w:p w14:paraId="4FC5F853" w14:textId="77777777" w:rsidR="00D17781" w:rsidRPr="00D17781" w:rsidRDefault="00D17781" w:rsidP="00D17781">
      <w:pPr>
        <w:pStyle w:val="BodyText"/>
      </w:pPr>
    </w:p>
    <w:p w14:paraId="368E8947" w14:textId="46D0DB40" w:rsidR="00706A79" w:rsidRPr="008A525C" w:rsidRDefault="00706A79" w:rsidP="00706A79">
      <w:pPr>
        <w:pStyle w:val="Heading2"/>
      </w:pPr>
      <w:r w:rsidRPr="008A525C">
        <w:lastRenderedPageBreak/>
        <w:t xml:space="preserve">Risk assessment </w:t>
      </w:r>
      <w:proofErr w:type="gramStart"/>
      <w:r w:rsidRPr="008A525C">
        <w:t>review</w:t>
      </w:r>
      <w:bookmarkEnd w:id="559"/>
      <w:bookmarkEnd w:id="560"/>
      <w:bookmarkEnd w:id="561"/>
      <w:bookmarkEnd w:id="562"/>
      <w:proofErr w:type="gramEnd"/>
    </w:p>
    <w:p w14:paraId="15353AEB" w14:textId="77777777" w:rsidR="00706A79" w:rsidRPr="002F2620" w:rsidRDefault="00706A79" w:rsidP="00706A79">
      <w:pPr>
        <w:spacing w:before="0" w:after="160" w:line="256" w:lineRule="auto"/>
        <w:rPr>
          <w:rFonts w:ascii="Arial" w:eastAsia="Calibri" w:hAnsi="Arial" w:cs="Arial"/>
        </w:rPr>
      </w:pPr>
      <w:r w:rsidRPr="002F2620">
        <w:rPr>
          <w:rFonts w:ascii="Arial" w:eastAsia="Calibri" w:hAnsi="Arial" w:cs="Arial"/>
        </w:rPr>
        <w:t xml:space="preserve">Risk assessment to be reviewed on (date)  </w:t>
      </w:r>
      <w:r w:rsidRPr="002F2620">
        <w:rPr>
          <w:rFonts w:ascii="Arial" w:eastAsia="Calibri" w:hAnsi="Arial" w:cs="Arial"/>
          <w:sz w:val="20"/>
        </w:rPr>
        <w:fldChar w:fldCharType="begin">
          <w:ffData>
            <w:name w:val="Text22"/>
            <w:enabled/>
            <w:calcOnExit w:val="0"/>
            <w:statusText w:type="text" w:val="Insert date the risk assessment is to be reviewed"/>
            <w:textInput/>
          </w:ffData>
        </w:fldChar>
      </w:r>
      <w:bookmarkStart w:id="563" w:name="Text22"/>
      <w:r w:rsidRPr="002F2620">
        <w:rPr>
          <w:rFonts w:ascii="Arial" w:eastAsia="Calibri" w:hAnsi="Arial" w:cs="Arial"/>
          <w:sz w:val="20"/>
        </w:rPr>
        <w:instrText xml:space="preserve"> FORMTEXT </w:instrText>
      </w:r>
      <w:r w:rsidRPr="002F2620">
        <w:rPr>
          <w:rFonts w:ascii="Arial" w:eastAsia="Calibri" w:hAnsi="Arial" w:cs="Arial"/>
          <w:sz w:val="20"/>
        </w:rPr>
      </w:r>
      <w:r w:rsidRPr="002F2620">
        <w:rPr>
          <w:rFonts w:ascii="Arial" w:eastAsia="Calibri" w:hAnsi="Arial" w:cs="Arial"/>
          <w:sz w:val="20"/>
        </w:rPr>
        <w:fldChar w:fldCharType="separate"/>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sz w:val="20"/>
        </w:rPr>
        <w:fldChar w:fldCharType="end"/>
      </w:r>
      <w:bookmarkEnd w:id="563"/>
      <w:r w:rsidRPr="002F2620">
        <w:rPr>
          <w:rFonts w:ascii="Arial" w:eastAsia="Calibri" w:hAnsi="Arial" w:cs="Arial"/>
        </w:rPr>
        <w:t xml:space="preserve"> or when (event) </w:t>
      </w:r>
      <w:r w:rsidRPr="002F2620">
        <w:rPr>
          <w:rFonts w:ascii="Arial" w:eastAsia="Calibri" w:hAnsi="Arial" w:cs="Arial"/>
          <w:sz w:val="20"/>
        </w:rPr>
        <w:fldChar w:fldCharType="begin">
          <w:ffData>
            <w:name w:val="Text23"/>
            <w:enabled/>
            <w:calcOnExit w:val="0"/>
            <w:textInput/>
          </w:ffData>
        </w:fldChar>
      </w:r>
      <w:bookmarkStart w:id="564" w:name="Text23"/>
      <w:r w:rsidRPr="002F2620">
        <w:rPr>
          <w:rFonts w:ascii="Arial" w:eastAsia="Calibri" w:hAnsi="Arial" w:cs="Arial"/>
          <w:sz w:val="20"/>
        </w:rPr>
        <w:instrText xml:space="preserve"> FORMTEXT </w:instrText>
      </w:r>
      <w:r w:rsidRPr="002F2620">
        <w:rPr>
          <w:rFonts w:ascii="Arial" w:eastAsia="Calibri" w:hAnsi="Arial" w:cs="Arial"/>
          <w:sz w:val="20"/>
        </w:rPr>
      </w:r>
      <w:r w:rsidRPr="002F2620">
        <w:rPr>
          <w:rFonts w:ascii="Arial" w:eastAsia="Calibri" w:hAnsi="Arial" w:cs="Arial"/>
          <w:sz w:val="20"/>
        </w:rPr>
        <w:fldChar w:fldCharType="separate"/>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sz w:val="20"/>
        </w:rPr>
        <w:fldChar w:fldCharType="end"/>
      </w:r>
      <w:bookmarkEnd w:id="564"/>
      <w:r w:rsidRPr="002F2620">
        <w:rPr>
          <w:rFonts w:ascii="Arial" w:eastAsia="Calibri" w:hAnsi="Arial" w:cs="Arial"/>
        </w:rPr>
        <w:t xml:space="preserve"> occurs.</w:t>
      </w:r>
    </w:p>
    <w:p w14:paraId="3621FFD8" w14:textId="77777777" w:rsidR="00706A79" w:rsidRPr="002F2620" w:rsidRDefault="00706A79" w:rsidP="00706A79">
      <w:pPr>
        <w:pStyle w:val="Questions"/>
        <w:tabs>
          <w:tab w:val="left" w:pos="6237"/>
        </w:tabs>
        <w:rPr>
          <w:rFonts w:ascii="Arial" w:hAnsi="Arial" w:cs="Arial"/>
          <w:bCs/>
          <w:iCs/>
        </w:rPr>
      </w:pPr>
      <w:r w:rsidRPr="002F2620">
        <w:rPr>
          <w:rFonts w:ascii="Arial" w:hAnsi="Arial" w:cs="Arial"/>
        </w:rPr>
        <w:t>Name of reviewing officer:</w:t>
      </w:r>
      <w:r w:rsidRPr="002F2620">
        <w:rPr>
          <w:rFonts w:ascii="Arial" w:hAnsi="Arial" w:cs="Arial"/>
        </w:rPr>
        <w:tab/>
        <w:t>Date of assessment:</w:t>
      </w:r>
    </w:p>
    <w:p w14:paraId="5160DD55" w14:textId="77777777" w:rsidR="00706A79" w:rsidRPr="002F2620" w:rsidRDefault="00706A79" w:rsidP="00706A79">
      <w:pPr>
        <w:pStyle w:val="Questions"/>
        <w:tabs>
          <w:tab w:val="left" w:pos="6237"/>
        </w:tabs>
        <w:spacing w:before="0"/>
        <w:rPr>
          <w:rFonts w:ascii="Arial" w:hAnsi="Arial" w:cs="Arial"/>
          <w:sz w:val="22"/>
          <w:szCs w:val="22"/>
        </w:rPr>
      </w:pPr>
      <w:r w:rsidRPr="002F2620">
        <w:rPr>
          <w:rFonts w:ascii="Arial" w:hAnsi="Arial" w:cs="Arial"/>
          <w:b w:val="0"/>
          <w:szCs w:val="22"/>
        </w:rPr>
        <w:fldChar w:fldCharType="begin">
          <w:ffData>
            <w:name w:val="Text24"/>
            <w:enabled/>
            <w:calcOnExit w:val="0"/>
            <w:textInput/>
          </w:ffData>
        </w:fldChar>
      </w:r>
      <w:bookmarkStart w:id="565" w:name="Text24"/>
      <w:r w:rsidRPr="002F2620">
        <w:rPr>
          <w:rFonts w:ascii="Arial" w:hAnsi="Arial" w:cs="Arial"/>
          <w:b w:val="0"/>
          <w:szCs w:val="22"/>
        </w:rPr>
        <w:instrText xml:space="preserve"> FORMTEXT </w:instrText>
      </w:r>
      <w:r w:rsidRPr="002F2620">
        <w:rPr>
          <w:rFonts w:ascii="Arial" w:hAnsi="Arial" w:cs="Arial"/>
          <w:b w:val="0"/>
          <w:szCs w:val="22"/>
        </w:rPr>
      </w:r>
      <w:r w:rsidRPr="002F2620">
        <w:rPr>
          <w:rFonts w:ascii="Arial" w:hAnsi="Arial" w:cs="Arial"/>
          <w:b w:val="0"/>
          <w:szCs w:val="22"/>
        </w:rPr>
        <w:fldChar w:fldCharType="separate"/>
      </w:r>
      <w:r w:rsidRPr="002F2620">
        <w:rPr>
          <w:rFonts w:ascii="Arial" w:hAnsi="Arial" w:cs="Arial"/>
          <w:b w:val="0"/>
          <w:noProof/>
          <w:szCs w:val="22"/>
        </w:rPr>
        <w:t> </w:t>
      </w:r>
      <w:r w:rsidRPr="002F2620">
        <w:rPr>
          <w:rFonts w:ascii="Arial" w:hAnsi="Arial" w:cs="Arial"/>
          <w:b w:val="0"/>
          <w:noProof/>
          <w:szCs w:val="22"/>
        </w:rPr>
        <w:t> </w:t>
      </w:r>
      <w:r w:rsidRPr="002F2620">
        <w:rPr>
          <w:rFonts w:ascii="Arial" w:hAnsi="Arial" w:cs="Arial"/>
          <w:b w:val="0"/>
          <w:noProof/>
          <w:szCs w:val="22"/>
        </w:rPr>
        <w:t> </w:t>
      </w:r>
      <w:r w:rsidRPr="002F2620">
        <w:rPr>
          <w:rFonts w:ascii="Arial" w:hAnsi="Arial" w:cs="Arial"/>
          <w:b w:val="0"/>
          <w:noProof/>
          <w:szCs w:val="22"/>
        </w:rPr>
        <w:t> </w:t>
      </w:r>
      <w:r w:rsidRPr="002F2620">
        <w:rPr>
          <w:rFonts w:ascii="Arial" w:hAnsi="Arial" w:cs="Arial"/>
          <w:b w:val="0"/>
          <w:noProof/>
          <w:szCs w:val="22"/>
        </w:rPr>
        <w:t> </w:t>
      </w:r>
      <w:r w:rsidRPr="002F2620">
        <w:rPr>
          <w:rFonts w:ascii="Arial" w:hAnsi="Arial" w:cs="Arial"/>
          <w:b w:val="0"/>
          <w:szCs w:val="22"/>
        </w:rPr>
        <w:fldChar w:fldCharType="end"/>
      </w:r>
      <w:bookmarkEnd w:id="565"/>
      <w:r w:rsidRPr="002F2620">
        <w:rPr>
          <w:rFonts w:ascii="Arial" w:hAnsi="Arial" w:cs="Arial"/>
          <w:sz w:val="22"/>
          <w:szCs w:val="22"/>
        </w:rPr>
        <w:tab/>
      </w:r>
      <w:r w:rsidRPr="002F2620">
        <w:rPr>
          <w:rFonts w:ascii="Arial" w:hAnsi="Arial" w:cs="Arial"/>
          <w:b w:val="0"/>
          <w:bCs/>
          <w:iCs/>
        </w:rPr>
        <w:fldChar w:fldCharType="begin">
          <w:ffData>
            <w:name w:val="Text1"/>
            <w:enabled/>
            <w:calcOnExit w:val="0"/>
            <w:textInput/>
          </w:ffData>
        </w:fldChar>
      </w:r>
      <w:r w:rsidRPr="002F2620">
        <w:rPr>
          <w:rFonts w:ascii="Arial" w:hAnsi="Arial" w:cs="Arial"/>
          <w:b w:val="0"/>
          <w:bCs/>
          <w:iCs/>
        </w:rPr>
        <w:instrText xml:space="preserve"> FORMTEXT </w:instrText>
      </w:r>
      <w:r w:rsidRPr="002F2620">
        <w:rPr>
          <w:rFonts w:ascii="Arial" w:hAnsi="Arial" w:cs="Arial"/>
          <w:b w:val="0"/>
          <w:bCs/>
          <w:iCs/>
        </w:rPr>
      </w:r>
      <w:r w:rsidRPr="002F2620">
        <w:rPr>
          <w:rFonts w:ascii="Arial" w:hAnsi="Arial" w:cs="Arial"/>
          <w:b w:val="0"/>
          <w:bCs/>
          <w:iCs/>
        </w:rPr>
        <w:fldChar w:fldCharType="separate"/>
      </w:r>
      <w:r w:rsidRPr="002F2620">
        <w:rPr>
          <w:rFonts w:ascii="Arial" w:hAnsi="Arial" w:cs="Arial"/>
          <w:b w:val="0"/>
          <w:bCs/>
          <w:iCs/>
          <w:noProof/>
        </w:rPr>
        <w:t> </w:t>
      </w:r>
      <w:r w:rsidRPr="002F2620">
        <w:rPr>
          <w:rFonts w:ascii="Arial" w:hAnsi="Arial" w:cs="Arial"/>
          <w:b w:val="0"/>
          <w:bCs/>
          <w:iCs/>
          <w:noProof/>
        </w:rPr>
        <w:t> </w:t>
      </w:r>
      <w:r w:rsidRPr="002F2620">
        <w:rPr>
          <w:rFonts w:ascii="Arial" w:hAnsi="Arial" w:cs="Arial"/>
          <w:b w:val="0"/>
          <w:bCs/>
          <w:iCs/>
          <w:noProof/>
        </w:rPr>
        <w:t> </w:t>
      </w:r>
      <w:r w:rsidRPr="002F2620">
        <w:rPr>
          <w:rFonts w:ascii="Arial" w:hAnsi="Arial" w:cs="Arial"/>
          <w:b w:val="0"/>
          <w:bCs/>
          <w:iCs/>
          <w:noProof/>
        </w:rPr>
        <w:t> </w:t>
      </w:r>
      <w:r w:rsidRPr="002F2620">
        <w:rPr>
          <w:rFonts w:ascii="Arial" w:hAnsi="Arial" w:cs="Arial"/>
          <w:b w:val="0"/>
          <w:bCs/>
          <w:iCs/>
          <w:noProof/>
        </w:rPr>
        <w:t> </w:t>
      </w:r>
      <w:r w:rsidRPr="002F2620">
        <w:rPr>
          <w:rFonts w:ascii="Arial" w:hAnsi="Arial" w:cs="Arial"/>
          <w:b w:val="0"/>
          <w:bCs/>
          <w:iCs/>
        </w:rPr>
        <w:fldChar w:fldCharType="end"/>
      </w:r>
    </w:p>
    <w:p w14:paraId="0C17D3E2" w14:textId="77777777" w:rsidR="00706A79" w:rsidRPr="002F2620" w:rsidRDefault="00706A79" w:rsidP="00706A79">
      <w:pPr>
        <w:pStyle w:val="Heading3"/>
        <w:rPr>
          <w:rFonts w:cs="Arial"/>
        </w:rPr>
      </w:pPr>
      <w:bookmarkStart w:id="566" w:name="_Toc179364083"/>
      <w:bookmarkStart w:id="567" w:name="_Toc179445903"/>
      <w:bookmarkStart w:id="568" w:name="_Toc183610174"/>
      <w:r w:rsidRPr="002F2620">
        <w:rPr>
          <w:rFonts w:cs="Arial"/>
        </w:rPr>
        <w:t>Notes on changes to risk since last assessment</w:t>
      </w:r>
      <w:bookmarkEnd w:id="566"/>
      <w:bookmarkEnd w:id="567"/>
      <w:bookmarkEnd w:id="568"/>
    </w:p>
    <w:p w14:paraId="09283BF4" w14:textId="77777777" w:rsidR="00706A79" w:rsidRPr="002F2620" w:rsidRDefault="00706A79" w:rsidP="00706A79">
      <w:pPr>
        <w:rPr>
          <w:rFonts w:ascii="Arial" w:eastAsia="Calibri" w:hAnsi="Arial" w:cs="Arial"/>
        </w:rPr>
      </w:pPr>
      <w:r w:rsidRPr="002F2620">
        <w:rPr>
          <w:rFonts w:ascii="Arial" w:eastAsia="Calibri" w:hAnsi="Arial" w:cs="Arial"/>
          <w:sz w:val="20"/>
        </w:rPr>
        <w:fldChar w:fldCharType="begin">
          <w:ffData>
            <w:name w:val="Text25"/>
            <w:enabled/>
            <w:calcOnExit w:val="0"/>
            <w:textInput/>
          </w:ffData>
        </w:fldChar>
      </w:r>
      <w:bookmarkStart w:id="569" w:name="Text25"/>
      <w:r w:rsidRPr="002F2620">
        <w:rPr>
          <w:rFonts w:ascii="Arial" w:eastAsia="Calibri" w:hAnsi="Arial" w:cs="Arial"/>
          <w:sz w:val="20"/>
        </w:rPr>
        <w:instrText xml:space="preserve"> FORMTEXT </w:instrText>
      </w:r>
      <w:r w:rsidRPr="002F2620">
        <w:rPr>
          <w:rFonts w:ascii="Arial" w:eastAsia="Calibri" w:hAnsi="Arial" w:cs="Arial"/>
          <w:sz w:val="20"/>
        </w:rPr>
      </w:r>
      <w:r w:rsidRPr="002F2620">
        <w:rPr>
          <w:rFonts w:ascii="Arial" w:eastAsia="Calibri" w:hAnsi="Arial" w:cs="Arial"/>
          <w:sz w:val="20"/>
        </w:rPr>
        <w:fldChar w:fldCharType="separate"/>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noProof/>
          <w:sz w:val="20"/>
        </w:rPr>
        <w:t> </w:t>
      </w:r>
      <w:r w:rsidRPr="002F2620">
        <w:rPr>
          <w:rFonts w:ascii="Arial" w:eastAsia="Calibri" w:hAnsi="Arial" w:cs="Arial"/>
          <w:sz w:val="20"/>
        </w:rPr>
        <w:fldChar w:fldCharType="end"/>
      </w:r>
      <w:bookmarkEnd w:id="569"/>
    </w:p>
    <w:p w14:paraId="6790B19E" w14:textId="77777777" w:rsidR="00706A79" w:rsidRPr="002F2620" w:rsidRDefault="00706A79" w:rsidP="00706A79">
      <w:pPr>
        <w:pStyle w:val="Heading3"/>
        <w:rPr>
          <w:rFonts w:cs="Arial"/>
        </w:rPr>
      </w:pPr>
      <w:bookmarkStart w:id="570" w:name="_Toc179364084"/>
      <w:bookmarkStart w:id="571" w:name="_Toc179445904"/>
      <w:bookmarkStart w:id="572" w:name="_Toc183610175"/>
      <w:r w:rsidRPr="002F2620">
        <w:rPr>
          <w:rFonts w:cs="Arial"/>
        </w:rPr>
        <w:t xml:space="preserve">Review </w:t>
      </w:r>
      <w:proofErr w:type="gramStart"/>
      <w:r w:rsidRPr="002F2620">
        <w:rPr>
          <w:rFonts w:cs="Arial"/>
        </w:rPr>
        <w:t>outcome</w:t>
      </w:r>
      <w:bookmarkEnd w:id="570"/>
      <w:bookmarkEnd w:id="571"/>
      <w:bookmarkEnd w:id="572"/>
      <w:proofErr w:type="gramEnd"/>
    </w:p>
    <w:p w14:paraId="34FADA28"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Check4"/>
            <w:enabled/>
            <w:calcOnExit w:val="0"/>
            <w:checkBox>
              <w:sizeAuto/>
              <w:default w:val="0"/>
            </w:checkBox>
          </w:ffData>
        </w:fldChar>
      </w:r>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t>No change to action plan</w:t>
      </w:r>
    </w:p>
    <w:p w14:paraId="16900F9E" w14:textId="77777777" w:rsidR="00706A79" w:rsidRPr="002F2620" w:rsidRDefault="00706A79" w:rsidP="00706A79">
      <w:pPr>
        <w:spacing w:before="0" w:after="0" w:line="259" w:lineRule="auto"/>
        <w:rPr>
          <w:rFonts w:ascii="Arial" w:eastAsia="Calibri" w:hAnsi="Arial" w:cs="Arial"/>
          <w:bCs/>
          <w:iCs/>
          <w:sz w:val="20"/>
          <w:szCs w:val="20"/>
        </w:rPr>
      </w:pPr>
    </w:p>
    <w:p w14:paraId="2FB3E722"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Check5"/>
            <w:enabled/>
            <w:calcOnExit w:val="0"/>
            <w:checkBox>
              <w:sizeAuto/>
              <w:default w:val="0"/>
            </w:checkBox>
          </w:ffData>
        </w:fldChar>
      </w:r>
      <w:r w:rsidRPr="002F2620">
        <w:rPr>
          <w:rFonts w:ascii="Arial" w:eastAsia="Calibri" w:hAnsi="Arial" w:cs="Arial"/>
          <w:bCs/>
          <w:iCs/>
          <w:sz w:val="20"/>
          <w:szCs w:val="20"/>
        </w:rPr>
        <w:instrText xml:space="preserve"> FORMCHECKBOX </w:instrText>
      </w:r>
      <w:r w:rsidR="00000000">
        <w:rPr>
          <w:rFonts w:ascii="Arial" w:eastAsia="Calibri" w:hAnsi="Arial" w:cs="Arial"/>
          <w:bCs/>
          <w:iCs/>
          <w:sz w:val="20"/>
          <w:szCs w:val="20"/>
        </w:rPr>
      </w:r>
      <w:r w:rsidR="00000000">
        <w:rPr>
          <w:rFonts w:ascii="Arial" w:eastAsia="Calibri" w:hAnsi="Arial" w:cs="Arial"/>
          <w:bCs/>
          <w:iCs/>
          <w:sz w:val="20"/>
          <w:szCs w:val="20"/>
        </w:rPr>
        <w:fldChar w:fldCharType="separate"/>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t xml:space="preserve">Further action </w:t>
      </w:r>
      <w:proofErr w:type="gramStart"/>
      <w:r w:rsidRPr="002F2620">
        <w:rPr>
          <w:rFonts w:ascii="Arial" w:eastAsia="Calibri" w:hAnsi="Arial" w:cs="Arial"/>
          <w:bCs/>
          <w:iCs/>
          <w:sz w:val="20"/>
          <w:szCs w:val="20"/>
        </w:rPr>
        <w:t>required</w:t>
      </w:r>
      <w:proofErr w:type="gramEnd"/>
    </w:p>
    <w:p w14:paraId="23B6C8D0" w14:textId="77777777" w:rsidR="00706A79" w:rsidRPr="002F2620" w:rsidRDefault="00706A79" w:rsidP="00706A79">
      <w:pPr>
        <w:pStyle w:val="Questions"/>
        <w:rPr>
          <w:rFonts w:ascii="Arial" w:hAnsi="Arial" w:cs="Arial"/>
        </w:rPr>
      </w:pPr>
      <w:r w:rsidRPr="002F2620">
        <w:rPr>
          <w:rFonts w:ascii="Arial" w:hAnsi="Arial" w:cs="Arial"/>
        </w:rPr>
        <w:t>Please provide details:</w:t>
      </w:r>
    </w:p>
    <w:p w14:paraId="364295A6" w14:textId="77777777" w:rsidR="00706A79" w:rsidRPr="002F2620" w:rsidRDefault="00706A79" w:rsidP="00706A79">
      <w:pPr>
        <w:spacing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Text26"/>
            <w:enabled/>
            <w:calcOnExit w:val="0"/>
            <w:textInput/>
          </w:ffData>
        </w:fldChar>
      </w:r>
      <w:bookmarkStart w:id="573" w:name="Text26"/>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bookmarkEnd w:id="573"/>
    </w:p>
    <w:p w14:paraId="3373E316" w14:textId="77777777" w:rsidR="00706A79" w:rsidRPr="002F2620" w:rsidRDefault="00706A79" w:rsidP="00706A79">
      <w:pPr>
        <w:spacing w:before="0" w:after="0" w:line="259" w:lineRule="auto"/>
        <w:rPr>
          <w:rFonts w:ascii="Arial" w:eastAsia="Calibri" w:hAnsi="Arial" w:cs="Arial"/>
          <w:bCs/>
          <w:i/>
          <w:iCs/>
          <w:sz w:val="20"/>
          <w:szCs w:val="20"/>
        </w:rPr>
      </w:pPr>
    </w:p>
    <w:p w14:paraId="7FDB9E67" w14:textId="77777777" w:rsidR="00706A79" w:rsidRPr="002F2620" w:rsidRDefault="00706A79" w:rsidP="00706A79">
      <w:pPr>
        <w:spacing w:before="0" w:after="0" w:line="259" w:lineRule="auto"/>
        <w:rPr>
          <w:rFonts w:ascii="Arial" w:eastAsia="Calibri" w:hAnsi="Arial" w:cs="Arial"/>
          <w:bCs/>
          <w:i/>
          <w:iCs/>
          <w:sz w:val="20"/>
          <w:szCs w:val="20"/>
        </w:rPr>
      </w:pPr>
    </w:p>
    <w:p w14:paraId="2758C656" w14:textId="77777777" w:rsidR="00706A79" w:rsidRPr="002F2620" w:rsidRDefault="00706A79" w:rsidP="00706A79">
      <w:pPr>
        <w:pStyle w:val="StyleJustified"/>
        <w:jc w:val="left"/>
        <w:rPr>
          <w:rFonts w:ascii="Arial" w:hAnsi="Arial" w:cs="Arial"/>
        </w:rPr>
        <w:sectPr w:rsidR="00706A79" w:rsidRPr="002F2620" w:rsidSect="00706A79">
          <w:footerReference w:type="default" r:id="rId24"/>
          <w:pgSz w:w="11906" w:h="16838"/>
          <w:pgMar w:top="1440" w:right="1440" w:bottom="1440" w:left="1440" w:header="708" w:footer="0" w:gutter="0"/>
          <w:pgNumType w:start="1"/>
          <w:cols w:space="708"/>
          <w:docGrid w:linePitch="360"/>
        </w:sectPr>
      </w:pPr>
    </w:p>
    <w:p w14:paraId="13BDA0E5" w14:textId="77777777" w:rsidR="00706A79" w:rsidRPr="002F2620" w:rsidRDefault="00706A79" w:rsidP="00706A79">
      <w:pPr>
        <w:pStyle w:val="Heading1"/>
        <w:rPr>
          <w:sz w:val="22"/>
        </w:rPr>
      </w:pPr>
      <w:bookmarkStart w:id="574" w:name="_Toc42761003"/>
      <w:bookmarkStart w:id="575" w:name="_Toc42768499"/>
      <w:bookmarkStart w:id="576" w:name="_Toc179364085"/>
      <w:bookmarkStart w:id="577" w:name="_Toc179445905"/>
      <w:bookmarkStart w:id="578" w:name="_Toc183610176"/>
      <w:r w:rsidRPr="002F2620">
        <w:lastRenderedPageBreak/>
        <w:t>Ombudsman notification template</w:t>
      </w:r>
      <w:bookmarkEnd w:id="574"/>
      <w:r w:rsidRPr="002F2620">
        <w:t xml:space="preserve"> </w:t>
      </w:r>
      <w:r w:rsidRPr="002F2620">
        <w:rPr>
          <w:sz w:val="22"/>
        </w:rPr>
        <w:t>(Attachment 3)</w:t>
      </w:r>
      <w:bookmarkEnd w:id="575"/>
      <w:bookmarkEnd w:id="576"/>
      <w:bookmarkEnd w:id="577"/>
      <w:bookmarkEnd w:id="578"/>
    </w:p>
    <w:p w14:paraId="6CD227E3" w14:textId="77777777" w:rsidR="00706A79" w:rsidRPr="002F2620" w:rsidRDefault="00706A79" w:rsidP="00706A79">
      <w:pPr>
        <w:tabs>
          <w:tab w:val="center" w:pos="4513"/>
          <w:tab w:val="right" w:pos="9026"/>
        </w:tabs>
        <w:spacing w:before="0" w:after="360"/>
        <w:rPr>
          <w:rFonts w:ascii="Arial" w:eastAsia="Calibri" w:hAnsi="Arial" w:cs="Arial"/>
          <w:bCs/>
          <w:i/>
          <w:iCs/>
          <w:szCs w:val="32"/>
        </w:rPr>
      </w:pPr>
      <w:r w:rsidRPr="002F2620">
        <w:rPr>
          <w:rFonts w:ascii="Arial" w:eastAsia="Calibri" w:hAnsi="Arial" w:cs="Arial"/>
          <w:bCs/>
          <w:i/>
          <w:iCs/>
          <w:szCs w:val="32"/>
        </w:rPr>
        <w:t>Public Interest Disclosures Act 2002</w:t>
      </w:r>
    </w:p>
    <w:p w14:paraId="5551203B" w14:textId="77777777" w:rsidR="00706A79" w:rsidRPr="002F2620" w:rsidRDefault="00706A79" w:rsidP="00706A79">
      <w:pPr>
        <w:pStyle w:val="Questions"/>
        <w:tabs>
          <w:tab w:val="left" w:pos="6237"/>
        </w:tabs>
        <w:rPr>
          <w:rFonts w:ascii="Arial" w:hAnsi="Arial" w:cs="Arial"/>
        </w:rPr>
      </w:pPr>
      <w:r w:rsidRPr="002F2620">
        <w:rPr>
          <w:rFonts w:ascii="Arial" w:hAnsi="Arial" w:cs="Arial"/>
        </w:rPr>
        <w:t>Public body name:</w:t>
      </w:r>
      <w:r w:rsidRPr="002F2620">
        <w:rPr>
          <w:rFonts w:ascii="Arial" w:hAnsi="Arial" w:cs="Arial"/>
        </w:rPr>
        <w:tab/>
        <w:t>Date of disclosure:</w:t>
      </w:r>
      <w:r w:rsidRPr="002F2620">
        <w:rPr>
          <w:rFonts w:ascii="Arial" w:hAnsi="Arial" w:cs="Arial"/>
          <w:noProof/>
          <w:lang w:eastAsia="en-AU"/>
        </w:rPr>
        <w:t xml:space="preserve"> </w:t>
      </w:r>
    </w:p>
    <w:p w14:paraId="244E5F83" w14:textId="77777777" w:rsidR="00706A79" w:rsidRPr="002F2620" w:rsidRDefault="00706A79" w:rsidP="00706A79">
      <w:pPr>
        <w:tabs>
          <w:tab w:val="left" w:pos="6237"/>
        </w:tabs>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Text1"/>
            <w:enabled/>
            <w:calcOnExit w:val="0"/>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r>
      <w:r w:rsidRPr="002F2620">
        <w:rPr>
          <w:rFonts w:ascii="Arial" w:eastAsia="Calibri" w:hAnsi="Arial" w:cs="Arial"/>
          <w:bCs/>
          <w:iCs/>
          <w:sz w:val="20"/>
          <w:szCs w:val="20"/>
        </w:rPr>
        <w:fldChar w:fldCharType="begin">
          <w:ffData>
            <w:name w:val="Text3"/>
            <w:enabled/>
            <w:calcOnExit w:val="0"/>
            <w:textInput>
              <w:type w:val="date"/>
              <w:format w:val="d MMMM yyyy"/>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p>
    <w:p w14:paraId="6DB2E387" w14:textId="77777777" w:rsidR="00706A79" w:rsidRPr="002F2620" w:rsidRDefault="00706A79" w:rsidP="00706A79">
      <w:pPr>
        <w:pStyle w:val="Questions"/>
        <w:rPr>
          <w:rFonts w:ascii="Arial" w:hAnsi="Arial" w:cs="Arial"/>
        </w:rPr>
      </w:pPr>
      <w:r w:rsidRPr="002F2620">
        <w:rPr>
          <w:rFonts w:ascii="Arial" w:hAnsi="Arial" w:cs="Arial"/>
        </w:rPr>
        <w:t xml:space="preserve">Contact person: </w:t>
      </w:r>
      <w:r w:rsidRPr="002F2620">
        <w:rPr>
          <w:rFonts w:ascii="Arial" w:hAnsi="Arial" w:cs="Arial"/>
          <w:b w:val="0"/>
          <w:i/>
          <w:sz w:val="18"/>
        </w:rPr>
        <w:t>(include telephone and email contact details)</w:t>
      </w:r>
    </w:p>
    <w:p w14:paraId="02CFA211" w14:textId="77777777" w:rsidR="00706A79" w:rsidRPr="002F2620" w:rsidRDefault="00706A79" w:rsidP="00706A79">
      <w:pPr>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Text2"/>
            <w:enabled/>
            <w:calcOnExit w:val="0"/>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p>
    <w:p w14:paraId="72890891" w14:textId="77777777" w:rsidR="00706A79" w:rsidRPr="002F2620" w:rsidRDefault="00706A79" w:rsidP="00706A79">
      <w:pPr>
        <w:pStyle w:val="Questions"/>
        <w:tabs>
          <w:tab w:val="left" w:pos="6237"/>
        </w:tabs>
        <w:rPr>
          <w:rFonts w:ascii="Arial" w:hAnsi="Arial" w:cs="Arial"/>
        </w:rPr>
      </w:pPr>
      <w:r w:rsidRPr="002F2620">
        <w:rPr>
          <w:rFonts w:ascii="Arial" w:hAnsi="Arial" w:cs="Arial"/>
        </w:rPr>
        <w:t xml:space="preserve">Date of s 33 determination: </w:t>
      </w:r>
      <w:r w:rsidRPr="002F2620">
        <w:rPr>
          <w:rFonts w:ascii="Arial" w:hAnsi="Arial" w:cs="Arial"/>
          <w:b w:val="0"/>
          <w:i/>
          <w:sz w:val="18"/>
        </w:rPr>
        <w:t>(to be made within 45 days of date of disclosure)</w:t>
      </w:r>
      <w:r w:rsidRPr="002F2620">
        <w:rPr>
          <w:rFonts w:ascii="Arial" w:hAnsi="Arial" w:cs="Arial"/>
        </w:rPr>
        <w:tab/>
        <w:t>Date of notification:</w:t>
      </w:r>
      <w:r w:rsidRPr="002F2620">
        <w:rPr>
          <w:rFonts w:ascii="Arial" w:hAnsi="Arial" w:cs="Arial"/>
          <w:noProof/>
          <w:lang w:eastAsia="en-AU"/>
        </w:rPr>
        <w:t xml:space="preserve"> </w:t>
      </w:r>
    </w:p>
    <w:p w14:paraId="0E1A8AD5" w14:textId="77777777" w:rsidR="00706A79" w:rsidRPr="002F2620" w:rsidRDefault="00706A79" w:rsidP="00706A79">
      <w:pPr>
        <w:tabs>
          <w:tab w:val="left" w:pos="6237"/>
        </w:tabs>
        <w:spacing w:before="0" w:after="0" w:line="259" w:lineRule="auto"/>
        <w:rPr>
          <w:rFonts w:ascii="Arial" w:eastAsia="Calibri" w:hAnsi="Arial" w:cs="Arial"/>
          <w:bCs/>
          <w:iCs/>
          <w:sz w:val="20"/>
          <w:szCs w:val="20"/>
        </w:rPr>
      </w:pPr>
      <w:r w:rsidRPr="002F2620">
        <w:rPr>
          <w:rFonts w:ascii="Arial" w:eastAsia="Calibri" w:hAnsi="Arial" w:cs="Arial"/>
          <w:bCs/>
          <w:iCs/>
          <w:sz w:val="20"/>
          <w:szCs w:val="20"/>
        </w:rPr>
        <w:fldChar w:fldCharType="begin">
          <w:ffData>
            <w:name w:val="Text1"/>
            <w:enabled/>
            <w:calcOnExit w:val="0"/>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r>
      <w:r w:rsidRPr="002F2620">
        <w:rPr>
          <w:rFonts w:ascii="Arial" w:eastAsia="Calibri" w:hAnsi="Arial" w:cs="Arial"/>
          <w:bCs/>
          <w:iCs/>
          <w:sz w:val="20"/>
          <w:szCs w:val="20"/>
        </w:rPr>
        <w:fldChar w:fldCharType="begin">
          <w:ffData>
            <w:name w:val="Text3"/>
            <w:enabled/>
            <w:calcOnExit w:val="0"/>
            <w:textInput>
              <w:type w:val="date"/>
              <w:format w:val="d MMMM yyyy"/>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p>
    <w:p w14:paraId="2B4CC401" w14:textId="77777777" w:rsidR="00706A79" w:rsidRPr="008A525C" w:rsidRDefault="00706A79" w:rsidP="00706A79">
      <w:pPr>
        <w:pStyle w:val="Heading2"/>
      </w:pPr>
      <w:bookmarkStart w:id="579" w:name="_Toc42768500"/>
      <w:bookmarkStart w:id="580" w:name="_Toc179364086"/>
      <w:bookmarkStart w:id="581" w:name="_Toc179445906"/>
      <w:bookmarkStart w:id="582" w:name="_Toc183610177"/>
      <w:r w:rsidRPr="008A525C">
        <w:t>Notification type</w:t>
      </w:r>
      <w:bookmarkEnd w:id="579"/>
      <w:bookmarkEnd w:id="580"/>
      <w:bookmarkEnd w:id="581"/>
      <w:bookmarkEnd w:id="582"/>
    </w:p>
    <w:p w14:paraId="3B081DCD" w14:textId="77777777" w:rsidR="00706A79" w:rsidRPr="002F2620" w:rsidRDefault="00706A79" w:rsidP="00706A79">
      <w:pPr>
        <w:spacing w:after="0"/>
        <w:rPr>
          <w:rFonts w:ascii="Arial" w:eastAsia="Calibri"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eastAsia="Calibri" w:hAnsi="Arial" w:cs="Arial"/>
          <w:sz w:val="20"/>
          <w:szCs w:val="20"/>
        </w:rPr>
        <w:t xml:space="preserve"> </w:t>
      </w:r>
      <w:r w:rsidRPr="002F2620">
        <w:rPr>
          <w:rFonts w:ascii="Arial" w:eastAsia="Calibri" w:hAnsi="Arial" w:cs="Arial"/>
          <w:sz w:val="20"/>
          <w:szCs w:val="20"/>
        </w:rPr>
        <w:tab/>
        <w:t xml:space="preserve">Section 34 – Determination that disclosure is a public interest </w:t>
      </w:r>
      <w:proofErr w:type="gramStart"/>
      <w:r w:rsidRPr="002F2620">
        <w:rPr>
          <w:rFonts w:ascii="Arial" w:eastAsia="Calibri" w:hAnsi="Arial" w:cs="Arial"/>
          <w:sz w:val="20"/>
          <w:szCs w:val="20"/>
        </w:rPr>
        <w:t>disclosure</w:t>
      </w:r>
      <w:proofErr w:type="gramEnd"/>
    </w:p>
    <w:p w14:paraId="416C073B" w14:textId="77777777" w:rsidR="00706A79" w:rsidRPr="002F2620" w:rsidRDefault="00706A79" w:rsidP="00706A79">
      <w:pPr>
        <w:spacing w:before="0"/>
        <w:rPr>
          <w:rFonts w:ascii="Arial" w:eastAsia="Calibri" w:hAnsi="Arial" w:cs="Arial"/>
          <w:i/>
          <w:iCs/>
          <w:sz w:val="20"/>
          <w:szCs w:val="20"/>
        </w:rPr>
      </w:pPr>
      <w:r w:rsidRPr="002F2620">
        <w:rPr>
          <w:rFonts w:ascii="Arial" w:eastAsia="Calibri" w:hAnsi="Arial" w:cs="Arial"/>
          <w:i/>
          <w:iCs/>
          <w:sz w:val="20"/>
          <w:szCs w:val="20"/>
        </w:rPr>
        <w:t xml:space="preserve">Notification to be made within 14 days of </w:t>
      </w:r>
      <w:proofErr w:type="gramStart"/>
      <w:r w:rsidRPr="002F2620">
        <w:rPr>
          <w:rFonts w:ascii="Arial" w:eastAsia="Calibri" w:hAnsi="Arial" w:cs="Arial"/>
          <w:i/>
          <w:iCs/>
          <w:sz w:val="20"/>
          <w:szCs w:val="20"/>
        </w:rPr>
        <w:t>decision</w:t>
      </w:r>
      <w:proofErr w:type="gramEnd"/>
    </w:p>
    <w:p w14:paraId="685E4064" w14:textId="77777777" w:rsidR="00706A79" w:rsidRPr="002F2620" w:rsidRDefault="00706A79" w:rsidP="00706A79">
      <w:pPr>
        <w:spacing w:after="0"/>
        <w:rPr>
          <w:rFonts w:ascii="Arial" w:eastAsia="Calibri"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eastAsia="Calibri" w:hAnsi="Arial" w:cs="Arial"/>
          <w:sz w:val="20"/>
          <w:szCs w:val="20"/>
        </w:rPr>
        <w:t xml:space="preserve"> </w:t>
      </w:r>
      <w:r w:rsidRPr="002F2620">
        <w:rPr>
          <w:rFonts w:ascii="Arial" w:eastAsia="Calibri" w:hAnsi="Arial" w:cs="Arial"/>
          <w:sz w:val="20"/>
          <w:szCs w:val="20"/>
        </w:rPr>
        <w:tab/>
        <w:t xml:space="preserve">Section 35 – Determination that disclosure is not a public interest </w:t>
      </w:r>
      <w:proofErr w:type="gramStart"/>
      <w:r w:rsidRPr="002F2620">
        <w:rPr>
          <w:rFonts w:ascii="Arial" w:eastAsia="Calibri" w:hAnsi="Arial" w:cs="Arial"/>
          <w:sz w:val="20"/>
          <w:szCs w:val="20"/>
        </w:rPr>
        <w:t>disclosure</w:t>
      </w:r>
      <w:proofErr w:type="gramEnd"/>
    </w:p>
    <w:p w14:paraId="02D933FE" w14:textId="77777777" w:rsidR="00706A79" w:rsidRPr="002F2620" w:rsidRDefault="00706A79" w:rsidP="00706A79">
      <w:pPr>
        <w:spacing w:before="0"/>
        <w:rPr>
          <w:rFonts w:ascii="Arial" w:eastAsia="Calibri" w:hAnsi="Arial" w:cs="Arial"/>
          <w:i/>
          <w:iCs/>
          <w:sz w:val="20"/>
          <w:szCs w:val="20"/>
        </w:rPr>
      </w:pPr>
      <w:r w:rsidRPr="002F2620">
        <w:rPr>
          <w:rFonts w:ascii="Arial" w:eastAsia="Calibri" w:hAnsi="Arial" w:cs="Arial"/>
          <w:i/>
          <w:iCs/>
          <w:sz w:val="20"/>
          <w:szCs w:val="20"/>
        </w:rPr>
        <w:t xml:space="preserve">Notification to be made within 14 days of </w:t>
      </w:r>
      <w:proofErr w:type="gramStart"/>
      <w:r w:rsidRPr="002F2620">
        <w:rPr>
          <w:rFonts w:ascii="Arial" w:eastAsia="Calibri" w:hAnsi="Arial" w:cs="Arial"/>
          <w:i/>
          <w:iCs/>
          <w:sz w:val="20"/>
          <w:szCs w:val="20"/>
        </w:rPr>
        <w:t>decision</w:t>
      </w:r>
      <w:proofErr w:type="gramEnd"/>
    </w:p>
    <w:p w14:paraId="61AC4DD2" w14:textId="77777777" w:rsidR="00706A79" w:rsidRPr="002F2620" w:rsidRDefault="00706A79" w:rsidP="00706A79">
      <w:pPr>
        <w:spacing w:after="0"/>
        <w:rPr>
          <w:rFonts w:ascii="Arial" w:eastAsia="Calibri"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hAnsi="Arial" w:cs="Arial"/>
          <w:sz w:val="20"/>
          <w:szCs w:val="20"/>
        </w:rPr>
        <w:tab/>
      </w:r>
      <w:r w:rsidRPr="002F2620">
        <w:rPr>
          <w:rFonts w:ascii="Arial" w:eastAsia="Calibri" w:hAnsi="Arial" w:cs="Arial"/>
          <w:sz w:val="20"/>
          <w:szCs w:val="20"/>
        </w:rPr>
        <w:t xml:space="preserve">Section 65 – Decision not to investigate public interest disclosure under s </w:t>
      </w:r>
      <w:proofErr w:type="gramStart"/>
      <w:r w:rsidRPr="002F2620">
        <w:rPr>
          <w:rFonts w:ascii="Arial" w:eastAsia="Calibri" w:hAnsi="Arial" w:cs="Arial"/>
          <w:sz w:val="20"/>
          <w:szCs w:val="20"/>
        </w:rPr>
        <w:t>64</w:t>
      </w:r>
      <w:proofErr w:type="gramEnd"/>
    </w:p>
    <w:p w14:paraId="2A325420" w14:textId="77777777" w:rsidR="00706A79" w:rsidRPr="002F2620" w:rsidRDefault="00706A79" w:rsidP="00706A79">
      <w:pPr>
        <w:spacing w:before="0"/>
        <w:rPr>
          <w:rFonts w:ascii="Arial" w:eastAsia="Calibri" w:hAnsi="Arial" w:cs="Arial"/>
          <w:i/>
          <w:iCs/>
          <w:sz w:val="20"/>
          <w:szCs w:val="20"/>
        </w:rPr>
      </w:pPr>
      <w:r w:rsidRPr="002F2620">
        <w:rPr>
          <w:rFonts w:ascii="Arial" w:eastAsia="Calibri" w:hAnsi="Arial" w:cs="Arial"/>
          <w:i/>
          <w:iCs/>
          <w:sz w:val="20"/>
          <w:szCs w:val="20"/>
        </w:rPr>
        <w:t xml:space="preserve">Notification to be made within 14 days of </w:t>
      </w:r>
      <w:proofErr w:type="gramStart"/>
      <w:r w:rsidRPr="002F2620">
        <w:rPr>
          <w:rFonts w:ascii="Arial" w:eastAsia="Calibri" w:hAnsi="Arial" w:cs="Arial"/>
          <w:i/>
          <w:iCs/>
          <w:sz w:val="20"/>
          <w:szCs w:val="20"/>
        </w:rPr>
        <w:t>decision</w:t>
      </w:r>
      <w:proofErr w:type="gramEnd"/>
    </w:p>
    <w:p w14:paraId="67D20A24" w14:textId="77777777" w:rsidR="00706A79" w:rsidRPr="002F2620" w:rsidRDefault="00706A79" w:rsidP="00706A79">
      <w:pPr>
        <w:spacing w:after="0"/>
        <w:rPr>
          <w:rFonts w:ascii="Arial" w:eastAsia="Calibri" w:hAnsi="Arial" w:cs="Arial"/>
          <w:sz w:val="20"/>
          <w:szCs w:val="20"/>
        </w:rPr>
      </w:pPr>
      <w:r w:rsidRPr="002F2620">
        <w:rPr>
          <w:rFonts w:ascii="Arial" w:hAnsi="Arial" w:cs="Arial"/>
          <w:sz w:val="20"/>
          <w:szCs w:val="20"/>
        </w:rPr>
        <w:fldChar w:fldCharType="begin">
          <w:ffData>
            <w:name w:val="Check1"/>
            <w:enabled/>
            <w:calcOnExit w:val="0"/>
            <w:checkBox>
              <w:sizeAuto/>
              <w:default w:val="0"/>
            </w:checkBox>
          </w:ffData>
        </w:fldChar>
      </w:r>
      <w:r w:rsidRPr="002F2620">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2F2620">
        <w:rPr>
          <w:rFonts w:ascii="Arial" w:hAnsi="Arial" w:cs="Arial"/>
          <w:sz w:val="20"/>
          <w:szCs w:val="20"/>
        </w:rPr>
        <w:fldChar w:fldCharType="end"/>
      </w:r>
      <w:r w:rsidRPr="002F2620">
        <w:rPr>
          <w:rFonts w:ascii="Arial" w:eastAsia="Calibri" w:hAnsi="Arial" w:cs="Arial"/>
          <w:sz w:val="20"/>
          <w:szCs w:val="20"/>
        </w:rPr>
        <w:t xml:space="preserve"> </w:t>
      </w:r>
      <w:r w:rsidRPr="002F2620">
        <w:rPr>
          <w:rFonts w:ascii="Arial" w:eastAsia="Calibri" w:hAnsi="Arial" w:cs="Arial"/>
          <w:sz w:val="20"/>
          <w:szCs w:val="20"/>
        </w:rPr>
        <w:tab/>
        <w:t>Section 76 – Findings of investigation and steps taken under s 75</w:t>
      </w:r>
    </w:p>
    <w:p w14:paraId="7FDC01F5" w14:textId="77777777" w:rsidR="00706A79" w:rsidRPr="002F2620" w:rsidRDefault="00706A79" w:rsidP="00706A79">
      <w:pPr>
        <w:spacing w:before="0"/>
        <w:rPr>
          <w:rFonts w:ascii="Arial" w:eastAsia="Calibri" w:hAnsi="Arial" w:cs="Arial"/>
          <w:i/>
          <w:iCs/>
          <w:sz w:val="20"/>
          <w:szCs w:val="20"/>
        </w:rPr>
      </w:pPr>
      <w:r w:rsidRPr="002F2620">
        <w:rPr>
          <w:rFonts w:ascii="Arial" w:eastAsia="Calibri" w:hAnsi="Arial" w:cs="Arial"/>
          <w:i/>
          <w:iCs/>
          <w:sz w:val="20"/>
          <w:szCs w:val="20"/>
        </w:rPr>
        <w:t xml:space="preserve">Investigation to be completed within 6 months unless Ombudsman extension </w:t>
      </w:r>
      <w:proofErr w:type="gramStart"/>
      <w:r w:rsidRPr="002F2620">
        <w:rPr>
          <w:rFonts w:ascii="Arial" w:eastAsia="Calibri" w:hAnsi="Arial" w:cs="Arial"/>
          <w:i/>
          <w:iCs/>
          <w:sz w:val="20"/>
          <w:szCs w:val="20"/>
        </w:rPr>
        <w:t>granted</w:t>
      </w:r>
      <w:proofErr w:type="gramEnd"/>
    </w:p>
    <w:p w14:paraId="36441003" w14:textId="77777777" w:rsidR="00706A79" w:rsidRPr="008A525C" w:rsidRDefault="00706A79" w:rsidP="00706A79">
      <w:pPr>
        <w:pStyle w:val="Heading2"/>
      </w:pPr>
      <w:bookmarkStart w:id="583" w:name="_Toc42768501"/>
      <w:bookmarkStart w:id="584" w:name="_Toc179364087"/>
      <w:bookmarkStart w:id="585" w:name="_Toc179445907"/>
      <w:bookmarkStart w:id="586" w:name="_Toc183610178"/>
      <w:r w:rsidRPr="008A525C">
        <w:t xml:space="preserve">Evidence </w:t>
      </w:r>
      <w:proofErr w:type="gramStart"/>
      <w:r w:rsidRPr="008A525C">
        <w:t>attached</w:t>
      </w:r>
      <w:bookmarkEnd w:id="583"/>
      <w:bookmarkEnd w:id="584"/>
      <w:bookmarkEnd w:id="585"/>
      <w:bookmarkEnd w:id="586"/>
      <w:proofErr w:type="gramEnd"/>
    </w:p>
    <w:p w14:paraId="6C270E3E" w14:textId="77777777" w:rsidR="00706A79" w:rsidRPr="002F2620" w:rsidRDefault="00706A79" w:rsidP="00706A79">
      <w:pPr>
        <w:rPr>
          <w:rFonts w:ascii="Arial" w:eastAsia="Calibri" w:hAnsi="Arial" w:cs="Arial"/>
          <w:sz w:val="20"/>
        </w:rPr>
      </w:pPr>
      <w:r w:rsidRPr="002F2620">
        <w:rPr>
          <w:rFonts w:ascii="Arial" w:hAnsi="Arial" w:cs="Arial"/>
        </w:rPr>
        <w:fldChar w:fldCharType="begin">
          <w:ffData>
            <w:name w:val="Check1"/>
            <w:enabled/>
            <w:calcOnExit w:val="0"/>
            <w:checkBox>
              <w:sizeAuto/>
              <w:default w:val="0"/>
            </w:checkBox>
          </w:ffData>
        </w:fldChar>
      </w:r>
      <w:r w:rsidRPr="002F262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2F2620">
        <w:rPr>
          <w:rFonts w:ascii="Arial" w:hAnsi="Arial" w:cs="Arial"/>
        </w:rPr>
        <w:fldChar w:fldCharType="end"/>
      </w:r>
      <w:r w:rsidRPr="002F2620">
        <w:rPr>
          <w:rFonts w:ascii="Arial" w:eastAsia="Calibri" w:hAnsi="Arial" w:cs="Arial"/>
        </w:rPr>
        <w:t xml:space="preserve"> </w:t>
      </w:r>
      <w:r w:rsidRPr="002F2620">
        <w:rPr>
          <w:rFonts w:ascii="Arial" w:eastAsia="Calibri" w:hAnsi="Arial" w:cs="Arial"/>
          <w:sz w:val="20"/>
        </w:rPr>
        <w:tab/>
        <w:t xml:space="preserve">Copy of original disclosure or record of oral disclosure </w:t>
      </w:r>
    </w:p>
    <w:p w14:paraId="315A417B" w14:textId="77777777" w:rsidR="00706A79" w:rsidRPr="002F2620" w:rsidRDefault="00706A79" w:rsidP="00706A79">
      <w:pPr>
        <w:rPr>
          <w:rFonts w:ascii="Arial" w:eastAsia="Calibri" w:hAnsi="Arial" w:cs="Arial"/>
          <w:sz w:val="20"/>
        </w:rPr>
      </w:pPr>
      <w:r w:rsidRPr="002F2620">
        <w:rPr>
          <w:rFonts w:ascii="Arial" w:eastAsia="Calibri" w:hAnsi="Arial" w:cs="Arial"/>
          <w:sz w:val="20"/>
        </w:rPr>
        <w:fldChar w:fldCharType="begin">
          <w:ffData>
            <w:name w:val="Check1"/>
            <w:enabled/>
            <w:calcOnExit w:val="0"/>
            <w:checkBox>
              <w:sizeAuto/>
              <w:default w:val="0"/>
            </w:checkBox>
          </w:ffData>
        </w:fldChar>
      </w:r>
      <w:r w:rsidRPr="002F2620">
        <w:rPr>
          <w:rFonts w:ascii="Arial" w:eastAsia="Calibri" w:hAnsi="Arial" w:cs="Arial"/>
          <w:sz w:val="20"/>
        </w:rPr>
        <w:instrText xml:space="preserve"> FORMCHECKBOX </w:instrText>
      </w:r>
      <w:r w:rsidR="00000000">
        <w:rPr>
          <w:rFonts w:ascii="Arial" w:eastAsia="Calibri" w:hAnsi="Arial" w:cs="Arial"/>
          <w:sz w:val="20"/>
        </w:rPr>
      </w:r>
      <w:r w:rsidR="00000000">
        <w:rPr>
          <w:rFonts w:ascii="Arial" w:eastAsia="Calibri" w:hAnsi="Arial" w:cs="Arial"/>
          <w:sz w:val="20"/>
        </w:rPr>
        <w:fldChar w:fldCharType="separate"/>
      </w:r>
      <w:r w:rsidRPr="002F2620">
        <w:rPr>
          <w:rFonts w:ascii="Arial" w:eastAsia="Calibri" w:hAnsi="Arial" w:cs="Arial"/>
          <w:sz w:val="20"/>
        </w:rPr>
        <w:fldChar w:fldCharType="end"/>
      </w:r>
      <w:r w:rsidRPr="002F2620">
        <w:rPr>
          <w:rFonts w:ascii="Arial" w:eastAsia="Calibri" w:hAnsi="Arial" w:cs="Arial"/>
          <w:sz w:val="20"/>
        </w:rPr>
        <w:t xml:space="preserve"> </w:t>
      </w:r>
      <w:r w:rsidRPr="002F2620">
        <w:rPr>
          <w:rFonts w:ascii="Arial" w:eastAsia="Calibri" w:hAnsi="Arial" w:cs="Arial"/>
          <w:sz w:val="20"/>
        </w:rPr>
        <w:tab/>
        <w:t>Disclosure assessment</w:t>
      </w:r>
    </w:p>
    <w:p w14:paraId="6E8EE752" w14:textId="77777777" w:rsidR="00706A79" w:rsidRPr="002F2620" w:rsidRDefault="00706A79" w:rsidP="00706A79">
      <w:pPr>
        <w:rPr>
          <w:rFonts w:ascii="Arial" w:eastAsia="Calibri" w:hAnsi="Arial" w:cs="Arial"/>
          <w:sz w:val="20"/>
        </w:rPr>
      </w:pPr>
      <w:r w:rsidRPr="002F2620">
        <w:rPr>
          <w:rFonts w:ascii="Arial" w:eastAsia="Calibri" w:hAnsi="Arial" w:cs="Arial"/>
          <w:sz w:val="20"/>
        </w:rPr>
        <w:fldChar w:fldCharType="begin">
          <w:ffData>
            <w:name w:val="Check1"/>
            <w:enabled/>
            <w:calcOnExit w:val="0"/>
            <w:checkBox>
              <w:sizeAuto/>
              <w:default w:val="0"/>
            </w:checkBox>
          </w:ffData>
        </w:fldChar>
      </w:r>
      <w:r w:rsidRPr="002F2620">
        <w:rPr>
          <w:rFonts w:ascii="Arial" w:eastAsia="Calibri" w:hAnsi="Arial" w:cs="Arial"/>
          <w:sz w:val="20"/>
        </w:rPr>
        <w:instrText xml:space="preserve"> FORMCHECKBOX </w:instrText>
      </w:r>
      <w:r w:rsidR="00000000">
        <w:rPr>
          <w:rFonts w:ascii="Arial" w:eastAsia="Calibri" w:hAnsi="Arial" w:cs="Arial"/>
          <w:sz w:val="20"/>
        </w:rPr>
      </w:r>
      <w:r w:rsidR="00000000">
        <w:rPr>
          <w:rFonts w:ascii="Arial" w:eastAsia="Calibri" w:hAnsi="Arial" w:cs="Arial"/>
          <w:sz w:val="20"/>
        </w:rPr>
        <w:fldChar w:fldCharType="separate"/>
      </w:r>
      <w:r w:rsidRPr="002F2620">
        <w:rPr>
          <w:rFonts w:ascii="Arial" w:eastAsia="Calibri" w:hAnsi="Arial" w:cs="Arial"/>
          <w:sz w:val="20"/>
        </w:rPr>
        <w:fldChar w:fldCharType="end"/>
      </w:r>
      <w:r w:rsidRPr="002F2620">
        <w:rPr>
          <w:rFonts w:ascii="Arial" w:eastAsia="Calibri" w:hAnsi="Arial" w:cs="Arial"/>
          <w:sz w:val="20"/>
        </w:rPr>
        <w:t xml:space="preserve"> </w:t>
      </w:r>
      <w:r w:rsidRPr="002F2620">
        <w:rPr>
          <w:rFonts w:ascii="Arial" w:eastAsia="Calibri" w:hAnsi="Arial" w:cs="Arial"/>
          <w:sz w:val="20"/>
        </w:rPr>
        <w:tab/>
        <w:t>Risk assessment/</w:t>
      </w:r>
      <w:proofErr w:type="gramStart"/>
      <w:r w:rsidRPr="002F2620">
        <w:rPr>
          <w:rFonts w:ascii="Arial" w:eastAsia="Calibri" w:hAnsi="Arial" w:cs="Arial"/>
          <w:sz w:val="20"/>
        </w:rPr>
        <w:t>s</w:t>
      </w:r>
      <w:proofErr w:type="gramEnd"/>
    </w:p>
    <w:p w14:paraId="7B4D143F" w14:textId="77777777" w:rsidR="00706A79" w:rsidRPr="002F2620" w:rsidRDefault="00706A79" w:rsidP="00706A79">
      <w:pPr>
        <w:rPr>
          <w:rFonts w:ascii="Arial" w:eastAsia="Calibri" w:hAnsi="Arial" w:cs="Arial"/>
          <w:sz w:val="20"/>
        </w:rPr>
      </w:pPr>
      <w:r w:rsidRPr="002F2620">
        <w:rPr>
          <w:rFonts w:ascii="Arial" w:eastAsia="Calibri" w:hAnsi="Arial" w:cs="Arial"/>
          <w:sz w:val="20"/>
        </w:rPr>
        <w:fldChar w:fldCharType="begin">
          <w:ffData>
            <w:name w:val="Check1"/>
            <w:enabled/>
            <w:calcOnExit w:val="0"/>
            <w:checkBox>
              <w:sizeAuto/>
              <w:default w:val="0"/>
            </w:checkBox>
          </w:ffData>
        </w:fldChar>
      </w:r>
      <w:r w:rsidRPr="002F2620">
        <w:rPr>
          <w:rFonts w:ascii="Arial" w:eastAsia="Calibri" w:hAnsi="Arial" w:cs="Arial"/>
          <w:sz w:val="20"/>
        </w:rPr>
        <w:instrText xml:space="preserve"> FORMCHECKBOX </w:instrText>
      </w:r>
      <w:r w:rsidR="00000000">
        <w:rPr>
          <w:rFonts w:ascii="Arial" w:eastAsia="Calibri" w:hAnsi="Arial" w:cs="Arial"/>
          <w:sz w:val="20"/>
        </w:rPr>
      </w:r>
      <w:r w:rsidR="00000000">
        <w:rPr>
          <w:rFonts w:ascii="Arial" w:eastAsia="Calibri" w:hAnsi="Arial" w:cs="Arial"/>
          <w:sz w:val="20"/>
        </w:rPr>
        <w:fldChar w:fldCharType="separate"/>
      </w:r>
      <w:r w:rsidRPr="002F2620">
        <w:rPr>
          <w:rFonts w:ascii="Arial" w:eastAsia="Calibri" w:hAnsi="Arial" w:cs="Arial"/>
          <w:sz w:val="20"/>
        </w:rPr>
        <w:fldChar w:fldCharType="end"/>
      </w:r>
      <w:r w:rsidRPr="002F2620">
        <w:rPr>
          <w:rFonts w:ascii="Arial" w:eastAsia="Calibri" w:hAnsi="Arial" w:cs="Arial"/>
          <w:sz w:val="20"/>
        </w:rPr>
        <w:t xml:space="preserve"> </w:t>
      </w:r>
      <w:r w:rsidRPr="002F2620">
        <w:rPr>
          <w:rFonts w:ascii="Arial" w:eastAsia="Calibri" w:hAnsi="Arial" w:cs="Arial"/>
          <w:sz w:val="20"/>
        </w:rPr>
        <w:tab/>
        <w:t>Investigation report including:</w:t>
      </w:r>
    </w:p>
    <w:p w14:paraId="570E9E9C" w14:textId="77777777" w:rsidR="00706A79" w:rsidRPr="002F2620" w:rsidRDefault="00706A79" w:rsidP="000A0D2D">
      <w:pPr>
        <w:pStyle w:val="ListParagraph"/>
        <w:numPr>
          <w:ilvl w:val="0"/>
          <w:numId w:val="18"/>
        </w:numPr>
        <w:spacing w:line="360" w:lineRule="auto"/>
        <w:ind w:left="0" w:firstLine="0"/>
        <w:rPr>
          <w:rFonts w:ascii="Arial" w:eastAsia="Calibri" w:hAnsi="Arial" w:cs="Arial"/>
          <w:sz w:val="20"/>
        </w:rPr>
      </w:pPr>
      <w:r w:rsidRPr="002F2620">
        <w:rPr>
          <w:rFonts w:ascii="Arial" w:eastAsia="Calibri" w:hAnsi="Arial" w:cs="Arial"/>
          <w:sz w:val="20"/>
        </w:rPr>
        <w:t>the transcript or other record of any oral evidence taken, including audio or video recordings; and</w:t>
      </w:r>
    </w:p>
    <w:p w14:paraId="66E7ABE6" w14:textId="77777777" w:rsidR="00706A79" w:rsidRPr="002F2620" w:rsidRDefault="00706A79" w:rsidP="000A0D2D">
      <w:pPr>
        <w:pStyle w:val="ListParagraph"/>
        <w:numPr>
          <w:ilvl w:val="0"/>
          <w:numId w:val="18"/>
        </w:numPr>
        <w:ind w:left="0" w:firstLine="0"/>
        <w:rPr>
          <w:rFonts w:ascii="Arial" w:eastAsia="Calibri" w:hAnsi="Arial" w:cs="Arial"/>
          <w:sz w:val="20"/>
        </w:rPr>
      </w:pPr>
      <w:r w:rsidRPr="002F2620">
        <w:rPr>
          <w:rFonts w:ascii="Arial" w:eastAsia="Calibri" w:hAnsi="Arial" w:cs="Arial"/>
          <w:sz w:val="20"/>
        </w:rPr>
        <w:t xml:space="preserve">all documents, statements or other exhibits received by the investigator and accepted as evidence </w:t>
      </w:r>
      <w:proofErr w:type="gramStart"/>
      <w:r w:rsidRPr="002F2620">
        <w:rPr>
          <w:rFonts w:ascii="Arial" w:eastAsia="Calibri" w:hAnsi="Arial" w:cs="Arial"/>
          <w:sz w:val="20"/>
        </w:rPr>
        <w:t>during the course of</w:t>
      </w:r>
      <w:proofErr w:type="gramEnd"/>
      <w:r w:rsidRPr="002F2620">
        <w:rPr>
          <w:rFonts w:ascii="Arial" w:eastAsia="Calibri" w:hAnsi="Arial" w:cs="Arial"/>
          <w:sz w:val="20"/>
        </w:rPr>
        <w:t xml:space="preserve"> the investigation.</w:t>
      </w:r>
    </w:p>
    <w:p w14:paraId="60BA7F9A" w14:textId="77777777" w:rsidR="00706A79" w:rsidRPr="002F2620" w:rsidRDefault="00706A79" w:rsidP="00706A79">
      <w:pPr>
        <w:rPr>
          <w:rFonts w:ascii="Arial" w:eastAsia="Calibri" w:hAnsi="Arial" w:cs="Arial"/>
          <w:sz w:val="20"/>
        </w:rPr>
      </w:pPr>
      <w:r w:rsidRPr="002F2620">
        <w:rPr>
          <w:rFonts w:ascii="Arial" w:eastAsia="Calibri" w:hAnsi="Arial" w:cs="Arial"/>
          <w:sz w:val="20"/>
        </w:rPr>
        <w:fldChar w:fldCharType="begin">
          <w:ffData>
            <w:name w:val="Check1"/>
            <w:enabled/>
            <w:calcOnExit w:val="0"/>
            <w:checkBox>
              <w:sizeAuto/>
              <w:default w:val="0"/>
            </w:checkBox>
          </w:ffData>
        </w:fldChar>
      </w:r>
      <w:r w:rsidRPr="002F2620">
        <w:rPr>
          <w:rFonts w:ascii="Arial" w:eastAsia="Calibri" w:hAnsi="Arial" w:cs="Arial"/>
          <w:sz w:val="20"/>
        </w:rPr>
        <w:instrText xml:space="preserve"> FORMCHECKBOX </w:instrText>
      </w:r>
      <w:r w:rsidR="00000000">
        <w:rPr>
          <w:rFonts w:ascii="Arial" w:eastAsia="Calibri" w:hAnsi="Arial" w:cs="Arial"/>
          <w:sz w:val="20"/>
        </w:rPr>
      </w:r>
      <w:r w:rsidR="00000000">
        <w:rPr>
          <w:rFonts w:ascii="Arial" w:eastAsia="Calibri" w:hAnsi="Arial" w:cs="Arial"/>
          <w:sz w:val="20"/>
        </w:rPr>
        <w:fldChar w:fldCharType="separate"/>
      </w:r>
      <w:r w:rsidRPr="002F2620">
        <w:rPr>
          <w:rFonts w:ascii="Arial" w:eastAsia="Calibri" w:hAnsi="Arial" w:cs="Arial"/>
          <w:sz w:val="20"/>
        </w:rPr>
        <w:fldChar w:fldCharType="end"/>
      </w:r>
      <w:r w:rsidRPr="002F2620">
        <w:rPr>
          <w:rFonts w:ascii="Arial" w:eastAsia="Calibri" w:hAnsi="Arial" w:cs="Arial"/>
          <w:sz w:val="20"/>
        </w:rPr>
        <w:t xml:space="preserve"> </w:t>
      </w:r>
      <w:r w:rsidRPr="002F2620">
        <w:rPr>
          <w:rFonts w:ascii="Arial" w:eastAsia="Calibri" w:hAnsi="Arial" w:cs="Arial"/>
          <w:sz w:val="20"/>
        </w:rPr>
        <w:tab/>
        <w:t>Any other material used to make determination (list):</w:t>
      </w:r>
    </w:p>
    <w:p w14:paraId="6DBE2A1C" w14:textId="77777777" w:rsidR="00706A79" w:rsidRPr="002F2620" w:rsidRDefault="00706A79" w:rsidP="000A0D2D">
      <w:pPr>
        <w:pStyle w:val="ListParagraph"/>
        <w:numPr>
          <w:ilvl w:val="0"/>
          <w:numId w:val="19"/>
        </w:numPr>
        <w:spacing w:line="360" w:lineRule="auto"/>
        <w:ind w:left="0" w:firstLine="0"/>
        <w:rPr>
          <w:rFonts w:ascii="Arial" w:eastAsia="Calibri" w:hAnsi="Arial" w:cs="Arial"/>
          <w:sz w:val="20"/>
          <w:szCs w:val="20"/>
        </w:rPr>
      </w:pPr>
      <w:r w:rsidRPr="002F2620">
        <w:rPr>
          <w:rFonts w:ascii="Arial" w:eastAsia="Calibri" w:hAnsi="Arial" w:cs="Arial"/>
          <w:bCs/>
          <w:iCs/>
          <w:sz w:val="20"/>
          <w:szCs w:val="20"/>
        </w:rPr>
        <w:fldChar w:fldCharType="begin">
          <w:ffData>
            <w:name w:val=""/>
            <w:enabled/>
            <w:calcOnExit w:val="0"/>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r>
    </w:p>
    <w:p w14:paraId="336254FB" w14:textId="77777777" w:rsidR="00706A79" w:rsidRPr="002F2620" w:rsidRDefault="00706A79" w:rsidP="000A0D2D">
      <w:pPr>
        <w:pStyle w:val="ListParagraph"/>
        <w:numPr>
          <w:ilvl w:val="0"/>
          <w:numId w:val="19"/>
        </w:numPr>
        <w:spacing w:line="360" w:lineRule="auto"/>
        <w:ind w:left="0" w:firstLine="0"/>
        <w:rPr>
          <w:rFonts w:ascii="Arial" w:eastAsia="Calibri" w:hAnsi="Arial" w:cs="Arial"/>
          <w:sz w:val="20"/>
          <w:szCs w:val="20"/>
        </w:rPr>
      </w:pPr>
      <w:r w:rsidRPr="002F2620">
        <w:rPr>
          <w:rFonts w:ascii="Arial" w:eastAsia="Calibri" w:hAnsi="Arial" w:cs="Arial"/>
          <w:bCs/>
          <w:iCs/>
          <w:sz w:val="20"/>
          <w:szCs w:val="20"/>
        </w:rPr>
        <w:fldChar w:fldCharType="begin">
          <w:ffData>
            <w:name w:val="Text1"/>
            <w:enabled/>
            <w:calcOnExit w:val="0"/>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r>
    </w:p>
    <w:p w14:paraId="5E62EEBC" w14:textId="77777777" w:rsidR="00706A79" w:rsidRPr="002F2620" w:rsidRDefault="00706A79" w:rsidP="000A0D2D">
      <w:pPr>
        <w:pStyle w:val="ListParagraph"/>
        <w:numPr>
          <w:ilvl w:val="0"/>
          <w:numId w:val="19"/>
        </w:numPr>
        <w:spacing w:line="360" w:lineRule="auto"/>
        <w:ind w:left="0" w:firstLine="0"/>
        <w:rPr>
          <w:rFonts w:ascii="Arial" w:hAnsi="Arial" w:cs="Arial"/>
          <w:sz w:val="20"/>
          <w:szCs w:val="20"/>
        </w:rPr>
      </w:pPr>
      <w:r w:rsidRPr="002F2620">
        <w:rPr>
          <w:rFonts w:ascii="Arial" w:eastAsia="Calibri" w:hAnsi="Arial" w:cs="Arial"/>
          <w:bCs/>
          <w:iCs/>
          <w:sz w:val="20"/>
          <w:szCs w:val="20"/>
        </w:rPr>
        <w:fldChar w:fldCharType="begin">
          <w:ffData>
            <w:name w:val="Text1"/>
            <w:enabled/>
            <w:calcOnExit w:val="0"/>
            <w:textInput/>
          </w:ffData>
        </w:fldChar>
      </w:r>
      <w:r w:rsidRPr="002F2620">
        <w:rPr>
          <w:rFonts w:ascii="Arial" w:eastAsia="Calibri" w:hAnsi="Arial" w:cs="Arial"/>
          <w:bCs/>
          <w:iCs/>
          <w:sz w:val="20"/>
          <w:szCs w:val="20"/>
        </w:rPr>
        <w:instrText xml:space="preserve"> FORMTEXT </w:instrText>
      </w:r>
      <w:r w:rsidRPr="002F2620">
        <w:rPr>
          <w:rFonts w:ascii="Arial" w:eastAsia="Calibri" w:hAnsi="Arial" w:cs="Arial"/>
          <w:bCs/>
          <w:iCs/>
          <w:sz w:val="20"/>
          <w:szCs w:val="20"/>
        </w:rPr>
      </w:r>
      <w:r w:rsidRPr="002F2620">
        <w:rPr>
          <w:rFonts w:ascii="Arial" w:eastAsia="Calibri" w:hAnsi="Arial" w:cs="Arial"/>
          <w:bCs/>
          <w:iCs/>
          <w:sz w:val="20"/>
          <w:szCs w:val="20"/>
        </w:rPr>
        <w:fldChar w:fldCharType="separate"/>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noProof/>
          <w:sz w:val="20"/>
          <w:szCs w:val="20"/>
        </w:rPr>
        <w:t> </w:t>
      </w:r>
      <w:r w:rsidRPr="002F2620">
        <w:rPr>
          <w:rFonts w:ascii="Arial" w:eastAsia="Calibri" w:hAnsi="Arial" w:cs="Arial"/>
          <w:bCs/>
          <w:iCs/>
          <w:sz w:val="20"/>
          <w:szCs w:val="20"/>
        </w:rPr>
        <w:fldChar w:fldCharType="end"/>
      </w:r>
      <w:r w:rsidRPr="002F2620">
        <w:rPr>
          <w:rFonts w:ascii="Arial" w:eastAsia="Calibri" w:hAnsi="Arial" w:cs="Arial"/>
          <w:bCs/>
          <w:iCs/>
          <w:sz w:val="20"/>
          <w:szCs w:val="20"/>
        </w:rPr>
        <w:tab/>
      </w:r>
    </w:p>
    <w:p w14:paraId="146D7C10" w14:textId="77777777" w:rsidR="00706A79" w:rsidRPr="002F2620" w:rsidRDefault="00706A79" w:rsidP="00706A79">
      <w:pPr>
        <w:pStyle w:val="StyleJustified"/>
        <w:rPr>
          <w:rFonts w:ascii="Arial" w:hAnsi="Arial" w:cs="Arial"/>
        </w:rPr>
        <w:sectPr w:rsidR="00706A79" w:rsidRPr="002F2620" w:rsidSect="00706A79">
          <w:footerReference w:type="default" r:id="rId25"/>
          <w:pgSz w:w="11906" w:h="16838"/>
          <w:pgMar w:top="1440" w:right="1440" w:bottom="1440" w:left="1440" w:header="708" w:footer="0" w:gutter="0"/>
          <w:pgNumType w:start="1"/>
          <w:cols w:space="708"/>
          <w:docGrid w:linePitch="360"/>
        </w:sectPr>
      </w:pPr>
    </w:p>
    <w:p w14:paraId="690C4BC1" w14:textId="09C0B7CA" w:rsidR="008610ED" w:rsidRPr="002F2620" w:rsidRDefault="008610ED" w:rsidP="008610ED">
      <w:pPr>
        <w:pStyle w:val="Heading1"/>
        <w:rPr>
          <w:sz w:val="22"/>
        </w:rPr>
      </w:pPr>
      <w:r>
        <w:lastRenderedPageBreak/>
        <w:t>Disclosure to a Public Body</w:t>
      </w:r>
      <w:r w:rsidRPr="002F2620">
        <w:t xml:space="preserve"> </w:t>
      </w:r>
      <w:r w:rsidRPr="002F2620">
        <w:rPr>
          <w:sz w:val="22"/>
        </w:rPr>
        <w:t xml:space="preserve">(Attachment </w:t>
      </w:r>
      <w:r>
        <w:rPr>
          <w:sz w:val="22"/>
        </w:rPr>
        <w:t>4</w:t>
      </w:r>
      <w:r w:rsidRPr="002F2620">
        <w:rPr>
          <w:sz w:val="22"/>
        </w:rPr>
        <w:t>)</w:t>
      </w:r>
    </w:p>
    <w:p w14:paraId="473D3C84" w14:textId="415776EE" w:rsidR="00706A79" w:rsidRPr="002F2620" w:rsidRDefault="00197ECD" w:rsidP="00706A79">
      <w:pPr>
        <w:pStyle w:val="StyleJustified"/>
        <w:rPr>
          <w:rFonts w:ascii="Arial" w:hAnsi="Arial" w:cs="Arial"/>
        </w:rPr>
      </w:pPr>
      <w:r w:rsidRPr="002F2620">
        <w:rPr>
          <w:rFonts w:ascii="Arial" w:hAnsi="Arial" w:cs="Arial"/>
          <w:noProof/>
          <w:lang w:eastAsia="en-AU"/>
        </w:rPr>
        <w:drawing>
          <wp:anchor distT="0" distB="0" distL="114300" distR="114300" simplePos="0" relativeHeight="251658240" behindDoc="1" locked="0" layoutInCell="1" allowOverlap="1" wp14:anchorId="213D7BF7" wp14:editId="672B4386">
            <wp:simplePos x="0" y="0"/>
            <wp:positionH relativeFrom="margin">
              <wp:posOffset>133350</wp:posOffset>
            </wp:positionH>
            <wp:positionV relativeFrom="paragraph">
              <wp:posOffset>166370</wp:posOffset>
            </wp:positionV>
            <wp:extent cx="8448040" cy="5315585"/>
            <wp:effectExtent l="0" t="0" r="0" b="0"/>
            <wp:wrapNone/>
            <wp:docPr id="1542149576" name="Picture 154214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4940"/>
                    <a:stretch/>
                  </pic:blipFill>
                  <pic:spPr bwMode="auto">
                    <a:xfrm>
                      <a:off x="0" y="0"/>
                      <a:ext cx="8448040" cy="531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A79" w:rsidRPr="002F2620">
        <w:rPr>
          <w:rFonts w:ascii="Arial" w:hAnsi="Arial" w:cs="Arial"/>
        </w:rPr>
        <w:br w:type="page"/>
      </w:r>
    </w:p>
    <w:p w14:paraId="13477177" w14:textId="77777777" w:rsidR="00706A79" w:rsidRPr="002F2620" w:rsidRDefault="00706A79" w:rsidP="00706A79">
      <w:pPr>
        <w:spacing w:before="0" w:after="0" w:line="240" w:lineRule="auto"/>
        <w:rPr>
          <w:rFonts w:ascii="Arial" w:hAnsi="Arial" w:cs="Arial"/>
          <w:noProof/>
          <w:szCs w:val="20"/>
          <w:lang w:eastAsia="en-AU"/>
        </w:rPr>
      </w:pPr>
      <w:r w:rsidRPr="002F2620">
        <w:rPr>
          <w:rFonts w:ascii="Arial" w:hAnsi="Arial" w:cs="Arial"/>
          <w:noProof/>
          <w:lang w:eastAsia="en-AU"/>
        </w:rPr>
        <w:lastRenderedPageBreak/>
        <w:drawing>
          <wp:anchor distT="0" distB="0" distL="114300" distR="114300" simplePos="0" relativeHeight="251659264" behindDoc="1" locked="0" layoutInCell="1" allowOverlap="1" wp14:anchorId="21F23371" wp14:editId="4D9C6EA5">
            <wp:simplePos x="0" y="0"/>
            <wp:positionH relativeFrom="margin">
              <wp:posOffset>180975</wp:posOffset>
            </wp:positionH>
            <wp:positionV relativeFrom="paragraph">
              <wp:posOffset>1</wp:posOffset>
            </wp:positionV>
            <wp:extent cx="8372689" cy="5353050"/>
            <wp:effectExtent l="0" t="0" r="0" b="0"/>
            <wp:wrapNone/>
            <wp:docPr id="1373817171" name="Picture 137381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380318" cy="5357928"/>
                    </a:xfrm>
                    <a:prstGeom prst="rect">
                      <a:avLst/>
                    </a:prstGeom>
                  </pic:spPr>
                </pic:pic>
              </a:graphicData>
            </a:graphic>
            <wp14:sizeRelH relativeFrom="margin">
              <wp14:pctWidth>0</wp14:pctWidth>
            </wp14:sizeRelH>
            <wp14:sizeRelV relativeFrom="margin">
              <wp14:pctHeight>0</wp14:pctHeight>
            </wp14:sizeRelV>
          </wp:anchor>
        </w:drawing>
      </w:r>
      <w:r w:rsidRPr="002F2620">
        <w:rPr>
          <w:rFonts w:ascii="Arial" w:hAnsi="Arial" w:cs="Arial"/>
          <w:noProof/>
          <w:lang w:eastAsia="en-AU"/>
        </w:rPr>
        <w:br w:type="page"/>
      </w:r>
    </w:p>
    <w:p w14:paraId="36D8B015" w14:textId="77777777" w:rsidR="00706A79" w:rsidRPr="002F2620" w:rsidRDefault="00706A79" w:rsidP="00706A79">
      <w:pPr>
        <w:pStyle w:val="StyleJustified"/>
        <w:rPr>
          <w:rFonts w:ascii="Arial" w:hAnsi="Arial" w:cs="Arial"/>
        </w:rPr>
        <w:sectPr w:rsidR="00706A79" w:rsidRPr="002F2620" w:rsidSect="00706A79">
          <w:footerReference w:type="default" r:id="rId28"/>
          <w:pgSz w:w="16838" w:h="11906" w:orient="landscape"/>
          <w:pgMar w:top="1440" w:right="1440" w:bottom="1440" w:left="1440" w:header="708" w:footer="0" w:gutter="0"/>
          <w:pgNumType w:start="1"/>
          <w:cols w:space="708"/>
          <w:docGrid w:linePitch="360"/>
        </w:sectPr>
      </w:pPr>
    </w:p>
    <w:bookmarkEnd w:id="12"/>
    <w:bookmarkEnd w:id="13"/>
    <w:bookmarkEnd w:id="14"/>
    <w:bookmarkEnd w:id="15"/>
    <w:p w14:paraId="47E7AE59" w14:textId="4E3ED9EF" w:rsidR="003919A1" w:rsidRPr="003F6291" w:rsidRDefault="003919A1" w:rsidP="003F629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402"/>
      </w:tblGrid>
      <w:tr w:rsidR="000B3425" w14:paraId="07213B92" w14:textId="77777777" w:rsidTr="005E0257">
        <w:trPr>
          <w:trHeight w:val="1186"/>
          <w:jc w:val="center"/>
        </w:trPr>
        <w:tc>
          <w:tcPr>
            <w:tcW w:w="4962" w:type="dxa"/>
            <w:gridSpan w:val="2"/>
          </w:tcPr>
          <w:p w14:paraId="1E18710A" w14:textId="5C3B96E4" w:rsidR="000B3425" w:rsidRPr="000B3425" w:rsidRDefault="00CE3E38" w:rsidP="00D25705">
            <w:pPr>
              <w:pStyle w:val="BackPage"/>
            </w:pPr>
            <w:r w:rsidRPr="000B3425">
              <w:rPr>
                <w:noProof/>
              </w:rPr>
              <w:drawing>
                <wp:anchor distT="0" distB="0" distL="114300" distR="114300" simplePos="0" relativeHeight="251656704" behindDoc="1" locked="0" layoutInCell="1" allowOverlap="1" wp14:anchorId="3D2AD618" wp14:editId="01CA6BF6">
                  <wp:simplePos x="0" y="0"/>
                  <wp:positionH relativeFrom="page">
                    <wp:posOffset>-2204720</wp:posOffset>
                  </wp:positionH>
                  <wp:positionV relativeFrom="paragraph">
                    <wp:posOffset>-2805982</wp:posOffset>
                  </wp:positionV>
                  <wp:extent cx="7547049" cy="106732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47049" cy="10673272"/>
                          </a:xfrm>
                          <a:prstGeom prst="rect">
                            <a:avLst/>
                          </a:prstGeom>
                        </pic:spPr>
                      </pic:pic>
                    </a:graphicData>
                  </a:graphic>
                  <wp14:sizeRelH relativeFrom="page">
                    <wp14:pctWidth>0</wp14:pctWidth>
                  </wp14:sizeRelH>
                  <wp14:sizeRelV relativeFrom="page">
                    <wp14:pctHeight>0</wp14:pctHeight>
                  </wp14:sizeRelV>
                </wp:anchor>
              </w:drawing>
            </w:r>
            <w:r w:rsidR="000B3425" w:rsidRPr="000B3425">
              <w:t>Department of State Growth</w:t>
            </w:r>
          </w:p>
          <w:p w14:paraId="2AB544E8" w14:textId="65EA0233" w:rsidR="000B3425" w:rsidRPr="000B3425" w:rsidRDefault="000B3425" w:rsidP="00D25705">
            <w:pPr>
              <w:pStyle w:val="BackPage"/>
            </w:pPr>
            <w:r w:rsidRPr="000B3425">
              <w:t>S</w:t>
            </w:r>
            <w:r w:rsidR="00CE3E38">
              <w:t>alamanca Building, Parliament Square</w:t>
            </w:r>
            <w:r w:rsidRPr="000B3425">
              <w:br/>
            </w:r>
            <w:r w:rsidR="00CE3E38">
              <w:t>4 Salamanca Place Hobart</w:t>
            </w:r>
            <w:r w:rsidRPr="000B3425">
              <w:t xml:space="preserve"> TAS 700</w:t>
            </w:r>
            <w:r w:rsidR="00C741E0">
              <w:t>0</w:t>
            </w:r>
          </w:p>
        </w:tc>
      </w:tr>
      <w:tr w:rsidR="000B3425" w14:paraId="44CEC12C" w14:textId="77777777" w:rsidTr="005E0257">
        <w:trPr>
          <w:jc w:val="center"/>
        </w:trPr>
        <w:tc>
          <w:tcPr>
            <w:tcW w:w="1560" w:type="dxa"/>
          </w:tcPr>
          <w:p w14:paraId="20F707DD" w14:textId="77777777" w:rsidR="000B3425" w:rsidRPr="000B3425" w:rsidRDefault="000B3425" w:rsidP="00D25705">
            <w:pPr>
              <w:pStyle w:val="BackPage"/>
            </w:pPr>
            <w:r w:rsidRPr="000B3425">
              <w:t>Phone:</w:t>
            </w:r>
          </w:p>
        </w:tc>
        <w:tc>
          <w:tcPr>
            <w:tcW w:w="3402" w:type="dxa"/>
          </w:tcPr>
          <w:p w14:paraId="3FF56920" w14:textId="25B2DA5F" w:rsidR="000B3425" w:rsidRPr="000B3425" w:rsidRDefault="00C741E0" w:rsidP="00D25705">
            <w:pPr>
              <w:pStyle w:val="BackPage"/>
            </w:pPr>
            <w:r>
              <w:t>1800 030 688</w:t>
            </w:r>
          </w:p>
        </w:tc>
      </w:tr>
      <w:tr w:rsidR="000B3425" w14:paraId="4E4B6ADD" w14:textId="77777777" w:rsidTr="005E0257">
        <w:trPr>
          <w:jc w:val="center"/>
        </w:trPr>
        <w:tc>
          <w:tcPr>
            <w:tcW w:w="1560" w:type="dxa"/>
          </w:tcPr>
          <w:p w14:paraId="7D152917" w14:textId="77777777" w:rsidR="000B3425" w:rsidRPr="000B3425" w:rsidRDefault="000B3425" w:rsidP="00D25705">
            <w:pPr>
              <w:pStyle w:val="BackPage"/>
            </w:pPr>
            <w:r w:rsidRPr="000B3425">
              <w:t>Email:</w:t>
            </w:r>
          </w:p>
        </w:tc>
        <w:tc>
          <w:tcPr>
            <w:tcW w:w="3402" w:type="dxa"/>
          </w:tcPr>
          <w:p w14:paraId="2FD660C6" w14:textId="6AA6CFF4" w:rsidR="000B3425" w:rsidRPr="000B3425" w:rsidRDefault="00000000" w:rsidP="00D25705">
            <w:pPr>
              <w:pStyle w:val="BackPage"/>
            </w:pPr>
            <w:hyperlink r:id="rId30" w:history="1">
              <w:r w:rsidR="00C741E0" w:rsidRPr="0028533F">
                <w:rPr>
                  <w:rStyle w:val="Hyperlink"/>
                </w:rPr>
                <w:t>info@stategrowth.tas.gov.au</w:t>
              </w:r>
            </w:hyperlink>
          </w:p>
        </w:tc>
      </w:tr>
      <w:tr w:rsidR="000B3425" w14:paraId="42CC6E3C" w14:textId="77777777" w:rsidTr="005E0257">
        <w:trPr>
          <w:jc w:val="center"/>
        </w:trPr>
        <w:tc>
          <w:tcPr>
            <w:tcW w:w="1560" w:type="dxa"/>
          </w:tcPr>
          <w:p w14:paraId="3E4F7F72" w14:textId="77777777" w:rsidR="000B3425" w:rsidRPr="000B3425" w:rsidRDefault="000B3425" w:rsidP="00D25705">
            <w:pPr>
              <w:pStyle w:val="BackPage"/>
            </w:pPr>
            <w:r w:rsidRPr="000B3425">
              <w:t>Web:</w:t>
            </w:r>
          </w:p>
        </w:tc>
        <w:tc>
          <w:tcPr>
            <w:tcW w:w="3402" w:type="dxa"/>
          </w:tcPr>
          <w:p w14:paraId="0AD9061E" w14:textId="4211A384" w:rsidR="000B3425" w:rsidRPr="000B3425" w:rsidRDefault="000B3425" w:rsidP="00D25705">
            <w:pPr>
              <w:pStyle w:val="BackPage"/>
            </w:pPr>
            <w:r w:rsidRPr="000B3425">
              <w:t>www.</w:t>
            </w:r>
            <w:r w:rsidR="00C741E0">
              <w:t>stategrowth</w:t>
            </w:r>
            <w:r w:rsidRPr="000B3425">
              <w:t>.tas.gov.au</w:t>
            </w:r>
          </w:p>
        </w:tc>
      </w:tr>
    </w:tbl>
    <w:p w14:paraId="37ADDC9F" w14:textId="77777777" w:rsidR="003919A1" w:rsidRPr="00553876" w:rsidRDefault="003919A1" w:rsidP="003F6291">
      <w:pPr>
        <w:pStyle w:val="BodyText"/>
      </w:pPr>
    </w:p>
    <w:p w14:paraId="23F59E06" w14:textId="77777777" w:rsidR="003919A1" w:rsidRDefault="003919A1" w:rsidP="003F6291">
      <w:pPr>
        <w:pStyle w:val="BodyText"/>
        <w:sectPr w:rsidR="003919A1" w:rsidSect="00D25705">
          <w:footerReference w:type="default" r:id="rId31"/>
          <w:pgSz w:w="11906" w:h="16838" w:code="9"/>
          <w:pgMar w:top="3969" w:right="851" w:bottom="1134" w:left="851" w:header="709" w:footer="709" w:gutter="0"/>
          <w:pgNumType w:start="1"/>
          <w:cols w:space="708"/>
          <w:docGrid w:linePitch="360"/>
        </w:sectPr>
      </w:pPr>
    </w:p>
    <w:p w14:paraId="20BC12FD" w14:textId="77777777" w:rsidR="003919A1" w:rsidRPr="00EC2562" w:rsidRDefault="003919A1" w:rsidP="00EC2562"/>
    <w:sectPr w:rsidR="003919A1" w:rsidRPr="00EC2562" w:rsidSect="00F74936">
      <w:footerReference w:type="default" r:id="rId32"/>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08444" w14:textId="77777777" w:rsidR="00180F16" w:rsidRDefault="00180F16">
      <w:pPr>
        <w:spacing w:before="0" w:after="0" w:line="240" w:lineRule="auto"/>
      </w:pPr>
      <w:r>
        <w:separator/>
      </w:r>
    </w:p>
  </w:endnote>
  <w:endnote w:type="continuationSeparator" w:id="0">
    <w:p w14:paraId="0671A9E7" w14:textId="77777777" w:rsidR="00180F16" w:rsidRDefault="00180F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aux Next SemiBold">
    <w:altName w:val="Franklin Gothic Medium Cond"/>
    <w:panose1 w:val="00000000000000000000"/>
    <w:charset w:val="00"/>
    <w:family w:val="modern"/>
    <w:notTrueType/>
    <w:pitch w:val="variable"/>
    <w:sig w:usb0="A000006F" w:usb1="4000204B" w:usb2="00000000" w:usb3="00000000" w:csb0="00000093" w:csb1="00000000"/>
  </w:font>
  <w:font w:name="Consolas">
    <w:panose1 w:val="020B0609020204030204"/>
    <w:charset w:val="00"/>
    <w:family w:val="modern"/>
    <w:pitch w:val="fixed"/>
    <w:sig w:usb0="E00006FF" w:usb1="0000FCFF" w:usb2="00000001" w:usb3="00000000" w:csb0="0000019F" w:csb1="00000000"/>
  </w:font>
  <w:font w:name="Hypatia Sans Pro">
    <w:altName w:val="Arial"/>
    <w:panose1 w:val="00000000000000000000"/>
    <w:charset w:val="00"/>
    <w:family w:val="swiss"/>
    <w:notTrueType/>
    <w:pitch w:val="variable"/>
    <w:sig w:usb0="00000001" w:usb1="00000001"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5625" w14:textId="585417AE" w:rsidR="008B4A23" w:rsidRDefault="003919A1">
    <w:pPr>
      <w:pStyle w:val="Footer"/>
    </w:pPr>
    <w:r w:rsidRPr="00C60B42">
      <w:tab/>
    </w:r>
    <w:r w:rsidRPr="00C60B42">
      <w:fldChar w:fldCharType="begin"/>
    </w:r>
    <w:r w:rsidRPr="00C60B42">
      <w:instrText xml:space="preserve">PAGE  </w:instrText>
    </w:r>
    <w:r w:rsidRPr="00C60B42">
      <w:fldChar w:fldCharType="separate"/>
    </w:r>
    <w:r w:rsidR="00CD3B42">
      <w:rPr>
        <w:noProof/>
      </w:rPr>
      <w:t>i</w:t>
    </w:r>
    <w:r w:rsidRPr="00C60B4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A422" w14:textId="77777777" w:rsidR="00F74936" w:rsidRDefault="00F74936">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5</w:t>
    </w:r>
    <w:r w:rsidRPr="00C60B4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81956"/>
      <w:docPartObj>
        <w:docPartGallery w:val="Page Numbers (Bottom of Page)"/>
        <w:docPartUnique/>
      </w:docPartObj>
    </w:sdtPr>
    <w:sdtEndPr>
      <w:rPr>
        <w:noProof/>
      </w:rPr>
    </w:sdtEndPr>
    <w:sdtContent>
      <w:p w14:paraId="4273440A" w14:textId="77777777" w:rsidR="00706A79" w:rsidRPr="00D63B05" w:rsidRDefault="00706A79" w:rsidP="00B725CF">
        <w:pPr>
          <w:pStyle w:val="Footer"/>
          <w:jc w:val="right"/>
        </w:pPr>
        <w:r>
          <w:t xml:space="preserve">Page </w:t>
        </w:r>
        <w:r>
          <w:fldChar w:fldCharType="begin"/>
        </w:r>
        <w:r>
          <w:instrText xml:space="preserve"> PAGE   \* MERGEFORMAT </w:instrText>
        </w:r>
        <w:r>
          <w:fldChar w:fldCharType="separate"/>
        </w:r>
        <w:r>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F8DB" w14:textId="77777777" w:rsidR="00706A79" w:rsidRDefault="00706A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trike/>
        <w:sz w:val="20"/>
      </w:rPr>
      <w:id w:val="101614051"/>
      <w:docPartObj>
        <w:docPartGallery w:val="Page Numbers (Bottom of Page)"/>
        <w:docPartUnique/>
      </w:docPartObj>
    </w:sdtPr>
    <w:sdtEndPr>
      <w:rPr>
        <w:strike w:val="0"/>
        <w:noProof/>
        <w:sz w:val="22"/>
      </w:rPr>
    </w:sdtEndPr>
    <w:sdtContent>
      <w:p w14:paraId="01E39032" w14:textId="66DD69F3" w:rsidR="00706A79" w:rsidRDefault="00706A79" w:rsidP="00B725CF">
        <w:pPr>
          <w:pStyle w:val="Footer"/>
          <w:pBdr>
            <w:top w:val="single" w:sz="4" w:space="1" w:color="auto"/>
          </w:pBdr>
        </w:pPr>
        <w:r w:rsidRPr="009461E9">
          <w:rPr>
            <w:sz w:val="20"/>
          </w:rPr>
          <w:t>Assessment of disclosure Form - Attachment 1 to Model Procedures</w:t>
        </w:r>
        <w:r>
          <w:rPr>
            <w:sz w:val="20"/>
          </w:rPr>
          <w:tab/>
        </w:r>
      </w:p>
    </w:sdtContent>
  </w:sdt>
  <w:p w14:paraId="121F7CC6" w14:textId="77777777" w:rsidR="00706A79" w:rsidRPr="00D63B05" w:rsidRDefault="00706A79" w:rsidP="00B725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6F0A" w14:textId="77777777" w:rsidR="00706A79" w:rsidRDefault="00706A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367260958"/>
      <w:docPartObj>
        <w:docPartGallery w:val="Page Numbers (Bottom of Page)"/>
        <w:docPartUnique/>
      </w:docPartObj>
    </w:sdtPr>
    <w:sdtEndPr>
      <w:rPr>
        <w:noProof/>
        <w:sz w:val="22"/>
      </w:rPr>
    </w:sdtEndPr>
    <w:sdtContent>
      <w:p w14:paraId="470D6D81" w14:textId="314B6289" w:rsidR="00706A79" w:rsidRDefault="00706A79" w:rsidP="003F2673">
        <w:pPr>
          <w:pStyle w:val="Footer"/>
          <w:pBdr>
            <w:top w:val="single" w:sz="4" w:space="1" w:color="auto"/>
          </w:pBdr>
          <w:tabs>
            <w:tab w:val="clear" w:pos="10206"/>
            <w:tab w:val="right" w:pos="9026"/>
          </w:tabs>
        </w:pPr>
        <w:r>
          <w:rPr>
            <w:sz w:val="20"/>
          </w:rPr>
          <w:t>Risk assessment template - Attachment 2 to Model Procedures</w:t>
        </w:r>
        <w:r>
          <w:rPr>
            <w:sz w:val="20"/>
          </w:rPr>
          <w:tab/>
        </w:r>
      </w:p>
    </w:sdtContent>
  </w:sdt>
  <w:p w14:paraId="692EC022" w14:textId="77777777" w:rsidR="00706A79" w:rsidRPr="00D63B05" w:rsidRDefault="00706A79" w:rsidP="003F2673">
    <w:pPr>
      <w:pStyle w:val="Footer"/>
      <w:tabs>
        <w:tab w:val="clear" w:pos="10206"/>
        <w:tab w:val="right" w:pos="8647"/>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81004022"/>
      <w:docPartObj>
        <w:docPartGallery w:val="Page Numbers (Bottom of Page)"/>
        <w:docPartUnique/>
      </w:docPartObj>
    </w:sdtPr>
    <w:sdtEndPr>
      <w:rPr>
        <w:noProof/>
        <w:sz w:val="22"/>
      </w:rPr>
    </w:sdtEndPr>
    <w:sdtContent>
      <w:p w14:paraId="2C5C1DA3" w14:textId="19CA8067" w:rsidR="00706A79" w:rsidRPr="00D63B05" w:rsidRDefault="00706A79" w:rsidP="003F2673">
        <w:pPr>
          <w:pStyle w:val="Footer"/>
          <w:pBdr>
            <w:top w:val="single" w:sz="4" w:space="1" w:color="auto"/>
          </w:pBdr>
          <w:tabs>
            <w:tab w:val="clear" w:pos="10206"/>
          </w:tabs>
        </w:pPr>
        <w:r>
          <w:rPr>
            <w:sz w:val="20"/>
          </w:rPr>
          <w:t xml:space="preserve">Ombudsman notification template - Attachment 3 </w:t>
        </w:r>
        <w:r>
          <w:rPr>
            <w:sz w:val="20"/>
          </w:rPr>
          <w:tab/>
          <w:t>to Model Procedures</w:t>
        </w:r>
        <w:r>
          <w:rPr>
            <w:sz w:val="20"/>
          </w:rPr>
          <w:tab/>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576173244"/>
      <w:docPartObj>
        <w:docPartGallery w:val="Page Numbers (Bottom of Page)"/>
        <w:docPartUnique/>
      </w:docPartObj>
    </w:sdtPr>
    <w:sdtEndPr>
      <w:rPr>
        <w:noProof/>
        <w:sz w:val="22"/>
      </w:rPr>
    </w:sdtEndPr>
    <w:sdtContent>
      <w:p w14:paraId="0341631E" w14:textId="79250671" w:rsidR="00706A79" w:rsidRPr="00D63B05" w:rsidRDefault="00706A79" w:rsidP="003F2673">
        <w:pPr>
          <w:pStyle w:val="Footer"/>
          <w:pBdr>
            <w:top w:val="single" w:sz="4" w:space="1" w:color="auto"/>
          </w:pBdr>
        </w:pPr>
        <w:r>
          <w:rPr>
            <w:sz w:val="20"/>
          </w:rPr>
          <w:t>Flow chart - Attachment 4 to Model Procedures</w:t>
        </w:r>
        <w:r>
          <w:rPr>
            <w:sz w:val="20"/>
          </w:rPr>
          <w:tab/>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4624" w14:textId="77777777" w:rsidR="008B4A23" w:rsidRDefault="003919A1">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CD3B42">
      <w:rPr>
        <w:noProof/>
      </w:rPr>
      <w:t>4</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C2A3E" w14:textId="77777777" w:rsidR="00180F16" w:rsidRDefault="00180F16">
      <w:pPr>
        <w:spacing w:before="0" w:after="0" w:line="240" w:lineRule="auto"/>
      </w:pPr>
      <w:r>
        <w:separator/>
      </w:r>
    </w:p>
  </w:footnote>
  <w:footnote w:type="continuationSeparator" w:id="0">
    <w:p w14:paraId="2BF4343F" w14:textId="77777777" w:rsidR="00180F16" w:rsidRDefault="00180F16">
      <w:pPr>
        <w:spacing w:before="0" w:after="0" w:line="240" w:lineRule="auto"/>
      </w:pPr>
      <w:r>
        <w:continuationSeparator/>
      </w:r>
    </w:p>
  </w:footnote>
  <w:footnote w:id="1">
    <w:p w14:paraId="675AC9CE" w14:textId="3EC152BE" w:rsidR="00706A79" w:rsidRPr="009F440C" w:rsidRDefault="00706A79" w:rsidP="00706A79">
      <w:pPr>
        <w:pStyle w:val="FootnoteText"/>
        <w:rPr>
          <w:rFonts w:ascii="Arial" w:hAnsi="Arial" w:cs="Arial"/>
          <w:sz w:val="18"/>
          <w:szCs w:val="18"/>
        </w:rPr>
      </w:pPr>
      <w:r w:rsidRPr="009F440C">
        <w:rPr>
          <w:rStyle w:val="FootnoteReference"/>
          <w:rFonts w:ascii="Arial" w:hAnsi="Arial" w:cs="Arial"/>
          <w:sz w:val="20"/>
          <w:szCs w:val="18"/>
        </w:rPr>
        <w:footnoteRef/>
      </w:r>
      <w:r w:rsidRPr="009F440C">
        <w:rPr>
          <w:rFonts w:ascii="Arial" w:hAnsi="Arial" w:cs="Arial"/>
          <w:sz w:val="18"/>
          <w:szCs w:val="18"/>
        </w:rPr>
        <w:t xml:space="preserve"> means a permanent employee or a fixed-term employee </w:t>
      </w:r>
      <w:r w:rsidR="00056612" w:rsidRPr="009F440C">
        <w:rPr>
          <w:rFonts w:ascii="Arial" w:hAnsi="Arial" w:cs="Arial"/>
          <w:sz w:val="18"/>
          <w:szCs w:val="18"/>
        </w:rPr>
        <w:t xml:space="preserve">as defined in </w:t>
      </w:r>
      <w:r w:rsidRPr="009F440C">
        <w:rPr>
          <w:rFonts w:ascii="Arial" w:hAnsi="Arial" w:cs="Arial"/>
          <w:sz w:val="18"/>
          <w:szCs w:val="18"/>
        </w:rPr>
        <w:t xml:space="preserve">section 3 of the </w:t>
      </w:r>
      <w:r w:rsidRPr="009F440C">
        <w:rPr>
          <w:rFonts w:ascii="Arial" w:hAnsi="Arial" w:cs="Arial"/>
          <w:i/>
          <w:iCs/>
          <w:sz w:val="18"/>
          <w:szCs w:val="18"/>
        </w:rPr>
        <w:t>State Service Act 2000</w:t>
      </w:r>
      <w:r w:rsidR="00056612" w:rsidRPr="009F440C">
        <w:rPr>
          <w:rFonts w:ascii="Arial" w:hAnsi="Arial" w:cs="Arial"/>
          <w:i/>
          <w:iCs/>
          <w:sz w:val="18"/>
          <w:szCs w:val="18"/>
        </w:rPr>
        <w:t xml:space="preserve"> </w:t>
      </w:r>
    </w:p>
  </w:footnote>
  <w:footnote w:id="2">
    <w:p w14:paraId="1FA5B23D" w14:textId="73487BC6" w:rsidR="00706A79" w:rsidRPr="009F440C" w:rsidRDefault="00706A79" w:rsidP="00706A79">
      <w:pPr>
        <w:pStyle w:val="FootnoteText"/>
        <w:rPr>
          <w:rFonts w:ascii="Arial" w:hAnsi="Arial" w:cs="Arial"/>
          <w:sz w:val="18"/>
          <w:szCs w:val="18"/>
        </w:rPr>
      </w:pPr>
      <w:r w:rsidRPr="009F440C">
        <w:rPr>
          <w:rStyle w:val="FootnoteReference"/>
          <w:rFonts w:ascii="Arial" w:hAnsi="Arial" w:cs="Arial"/>
          <w:sz w:val="20"/>
          <w:szCs w:val="18"/>
        </w:rPr>
        <w:footnoteRef/>
      </w:r>
      <w:r w:rsidRPr="009F440C">
        <w:rPr>
          <w:rFonts w:ascii="Arial" w:hAnsi="Arial" w:cs="Arial"/>
          <w:sz w:val="18"/>
          <w:szCs w:val="18"/>
        </w:rPr>
        <w:t xml:space="preserve"> means a person appointed as a Head of Agency, to a prescribed office or as a senior executive </w:t>
      </w:r>
      <w:r w:rsidR="00056612" w:rsidRPr="009F440C">
        <w:rPr>
          <w:rFonts w:ascii="Arial" w:hAnsi="Arial" w:cs="Arial"/>
          <w:sz w:val="18"/>
          <w:szCs w:val="18"/>
        </w:rPr>
        <w:t xml:space="preserve">as defined in </w:t>
      </w:r>
      <w:r w:rsidRPr="009F440C">
        <w:rPr>
          <w:rFonts w:ascii="Arial" w:hAnsi="Arial" w:cs="Arial"/>
          <w:sz w:val="18"/>
          <w:szCs w:val="18"/>
        </w:rPr>
        <w:t xml:space="preserve">section 3 of the </w:t>
      </w:r>
      <w:r w:rsidRPr="009F440C">
        <w:rPr>
          <w:rFonts w:ascii="Arial" w:hAnsi="Arial" w:cs="Arial"/>
          <w:i/>
          <w:iCs/>
          <w:sz w:val="18"/>
          <w:szCs w:val="18"/>
        </w:rPr>
        <w:t>State Service Act 2000</w:t>
      </w:r>
    </w:p>
  </w:footnote>
  <w:footnote w:id="3">
    <w:p w14:paraId="32B39DA9" w14:textId="77777777" w:rsidR="00706A79" w:rsidRDefault="00706A79" w:rsidP="00706A79">
      <w:pPr>
        <w:pStyle w:val="FootnoteText"/>
      </w:pPr>
      <w:r w:rsidRPr="009F440C">
        <w:rPr>
          <w:rStyle w:val="FootnoteReference"/>
          <w:rFonts w:ascii="Arial" w:hAnsi="Arial" w:cs="Arial"/>
          <w:sz w:val="20"/>
          <w:szCs w:val="18"/>
        </w:rPr>
        <w:footnoteRef/>
      </w:r>
      <w:r w:rsidRPr="009F440C">
        <w:rPr>
          <w:rFonts w:ascii="Arial" w:hAnsi="Arial" w:cs="Arial"/>
          <w:sz w:val="18"/>
          <w:szCs w:val="18"/>
        </w:rPr>
        <w:t xml:space="preserve"> State Growth occasionally uses volunteers. Volunteers who are not public officers can still make disclosures though, as a member of the public, and should be referred to the Ombudsman or Integrity Commission.</w:t>
      </w:r>
    </w:p>
  </w:footnote>
  <w:footnote w:id="4">
    <w:p w14:paraId="2FB42B85" w14:textId="77777777" w:rsidR="00706A79" w:rsidRPr="009F440C" w:rsidRDefault="00706A79" w:rsidP="00706A79">
      <w:pPr>
        <w:pStyle w:val="FootnoteText"/>
        <w:rPr>
          <w:rFonts w:ascii="Arial" w:hAnsi="Arial" w:cs="Arial"/>
          <w:sz w:val="18"/>
          <w:szCs w:val="18"/>
        </w:rPr>
      </w:pPr>
      <w:r w:rsidRPr="009F440C">
        <w:rPr>
          <w:rStyle w:val="FootnoteReference"/>
          <w:rFonts w:ascii="Arial" w:hAnsi="Arial" w:cs="Arial"/>
          <w:sz w:val="20"/>
          <w:szCs w:val="18"/>
        </w:rPr>
        <w:footnoteRef/>
      </w:r>
      <w:r w:rsidRPr="009F440C">
        <w:rPr>
          <w:rFonts w:ascii="Arial" w:hAnsi="Arial" w:cs="Arial"/>
          <w:sz w:val="18"/>
          <w:szCs w:val="18"/>
        </w:rPr>
        <w:t xml:space="preserve"> See ‘State Growth staff’ in definitions</w:t>
      </w:r>
    </w:p>
  </w:footnote>
  <w:footnote w:id="5">
    <w:p w14:paraId="5FCC479E" w14:textId="3136F509" w:rsidR="00706A79" w:rsidRPr="009F440C" w:rsidRDefault="00706A79" w:rsidP="00706A79">
      <w:pPr>
        <w:pStyle w:val="FootnoteText"/>
        <w:rPr>
          <w:rFonts w:ascii="Arial" w:hAnsi="Arial" w:cs="Arial"/>
          <w:sz w:val="18"/>
          <w:szCs w:val="18"/>
        </w:rPr>
      </w:pPr>
      <w:r w:rsidRPr="009F440C">
        <w:rPr>
          <w:rStyle w:val="FootnoteReference"/>
          <w:rFonts w:ascii="Arial" w:hAnsi="Arial" w:cs="Arial"/>
          <w:sz w:val="20"/>
          <w:szCs w:val="18"/>
        </w:rPr>
        <w:footnoteRef/>
      </w:r>
      <w:r w:rsidRPr="009F440C">
        <w:rPr>
          <w:rFonts w:ascii="Arial" w:hAnsi="Arial" w:cs="Arial"/>
          <w:sz w:val="18"/>
          <w:szCs w:val="18"/>
        </w:rPr>
        <w:t xml:space="preserve"> See ‘Contractors’ in definitions</w:t>
      </w:r>
    </w:p>
  </w:footnote>
  <w:footnote w:id="6">
    <w:p w14:paraId="44E133FA" w14:textId="08048A36" w:rsidR="009F440C" w:rsidRDefault="009F440C">
      <w:pPr>
        <w:pStyle w:val="FootnoteText"/>
      </w:pPr>
      <w:r>
        <w:rPr>
          <w:rStyle w:val="FootnoteReference"/>
        </w:rPr>
        <w:footnoteRef/>
      </w:r>
      <w:r>
        <w:t xml:space="preserve"> </w:t>
      </w:r>
      <w:r w:rsidRPr="009F440C">
        <w:rPr>
          <w:rFonts w:ascii="Arial" w:hAnsi="Arial" w:cs="Arial"/>
          <w:sz w:val="18"/>
          <w:szCs w:val="18"/>
        </w:rPr>
        <w:t>See ‘</w:t>
      </w:r>
      <w:r>
        <w:rPr>
          <w:rFonts w:ascii="Arial" w:hAnsi="Arial" w:cs="Arial"/>
          <w:sz w:val="18"/>
          <w:szCs w:val="18"/>
        </w:rPr>
        <w:t>Natural justice</w:t>
      </w:r>
      <w:r w:rsidRPr="009F440C">
        <w:rPr>
          <w:rFonts w:ascii="Arial" w:hAnsi="Arial" w:cs="Arial"/>
          <w:sz w:val="18"/>
          <w:szCs w:val="18"/>
        </w:rPr>
        <w:t>’ in definitions</w:t>
      </w:r>
    </w:p>
  </w:footnote>
  <w:footnote w:id="7">
    <w:p w14:paraId="3AE45DC7" w14:textId="77777777" w:rsidR="00706A79" w:rsidRPr="00D13B93" w:rsidRDefault="00706A79" w:rsidP="00706A79">
      <w:pPr>
        <w:pStyle w:val="FootnoteText"/>
        <w:rPr>
          <w:rFonts w:ascii="Arial" w:hAnsi="Arial" w:cs="Arial"/>
          <w:sz w:val="18"/>
          <w:szCs w:val="18"/>
          <w:lang w:val="en-US"/>
        </w:rPr>
      </w:pPr>
      <w:r w:rsidRPr="00FB1764">
        <w:rPr>
          <w:rStyle w:val="FootnoteReference"/>
          <w:rFonts w:ascii="Arial" w:hAnsi="Arial" w:cs="Arial"/>
          <w:sz w:val="18"/>
          <w:szCs w:val="18"/>
        </w:rPr>
        <w:footnoteRef/>
      </w:r>
      <w:r w:rsidRPr="00D13B93">
        <w:rPr>
          <w:rFonts w:ascii="Arial" w:hAnsi="Arial" w:cs="Arial"/>
          <w:sz w:val="18"/>
          <w:szCs w:val="18"/>
        </w:rPr>
        <w:t xml:space="preserve"> See </w:t>
      </w:r>
      <w:hyperlink w:anchor="_Protection" w:history="1">
        <w:r w:rsidRPr="00D13B93">
          <w:rPr>
            <w:rStyle w:val="Hyperlink"/>
            <w:rFonts w:ascii="Arial" w:hAnsi="Arial" w:cs="Arial"/>
            <w:sz w:val="18"/>
            <w:szCs w:val="18"/>
          </w:rPr>
          <w:t>Protection</w:t>
        </w:r>
      </w:hyperlink>
      <w:r w:rsidRPr="00D13B93">
        <w:rPr>
          <w:rFonts w:ascii="Arial" w:hAnsi="Arial" w:cs="Arial"/>
          <w:sz w:val="18"/>
          <w:szCs w:val="18"/>
        </w:rPr>
        <w:t xml:space="preserve"> below for details of the legislative protections.</w:t>
      </w:r>
    </w:p>
  </w:footnote>
  <w:footnote w:id="8">
    <w:p w14:paraId="65EE6BEA" w14:textId="540745C5" w:rsidR="00706A79" w:rsidRPr="002608DD" w:rsidRDefault="00706A79" w:rsidP="00706A79">
      <w:pPr>
        <w:pStyle w:val="FootnoteText"/>
        <w:rPr>
          <w:rFonts w:ascii="Arial" w:hAnsi="Arial" w:cs="Arial"/>
          <w:sz w:val="18"/>
          <w:szCs w:val="18"/>
        </w:rPr>
      </w:pPr>
      <w:r w:rsidRPr="00D13B93">
        <w:rPr>
          <w:rStyle w:val="FootnoteReference"/>
          <w:rFonts w:ascii="Arial" w:hAnsi="Arial" w:cs="Arial"/>
          <w:sz w:val="18"/>
          <w:szCs w:val="18"/>
        </w:rPr>
        <w:footnoteRef/>
      </w:r>
      <w:r w:rsidRPr="009461E9">
        <w:rPr>
          <w:rFonts w:ascii="Arial" w:hAnsi="Arial" w:cs="Arial"/>
          <w:sz w:val="18"/>
          <w:szCs w:val="18"/>
        </w:rPr>
        <w:t xml:space="preserve"> </w:t>
      </w:r>
      <w:r w:rsidRPr="002608DD">
        <w:rPr>
          <w:rFonts w:ascii="Arial" w:hAnsi="Arial" w:cs="Arial"/>
          <w:sz w:val="18"/>
          <w:szCs w:val="18"/>
        </w:rPr>
        <w:t>This can include a Public Officer from another public body</w:t>
      </w:r>
      <w:r w:rsidR="002608DD">
        <w:rPr>
          <w:rFonts w:ascii="Arial" w:hAnsi="Arial" w:cs="Arial"/>
          <w:sz w:val="18"/>
          <w:szCs w:val="18"/>
        </w:rPr>
        <w:t>.</w:t>
      </w:r>
    </w:p>
  </w:footnote>
  <w:footnote w:id="9">
    <w:p w14:paraId="7D11BE04" w14:textId="70E67444" w:rsidR="00706A79" w:rsidRPr="002608DD" w:rsidRDefault="00706A79" w:rsidP="00706A79">
      <w:pPr>
        <w:pStyle w:val="FootnoteText"/>
        <w:rPr>
          <w:rFonts w:ascii="Arial" w:hAnsi="Arial" w:cs="Arial"/>
        </w:rPr>
      </w:pPr>
      <w:r w:rsidRPr="002608DD">
        <w:rPr>
          <w:rStyle w:val="FootnoteReference"/>
          <w:rFonts w:ascii="Arial" w:hAnsi="Arial" w:cs="Arial"/>
        </w:rPr>
        <w:footnoteRef/>
      </w:r>
      <w:r w:rsidRPr="002608DD">
        <w:rPr>
          <w:rFonts w:ascii="Arial" w:hAnsi="Arial" w:cs="Arial"/>
        </w:rPr>
        <w:t xml:space="preserve"> </w:t>
      </w:r>
      <w:r w:rsidRPr="002608DD">
        <w:rPr>
          <w:rFonts w:ascii="Arial" w:hAnsi="Arial" w:cs="Arial"/>
          <w:sz w:val="18"/>
          <w:szCs w:val="18"/>
        </w:rPr>
        <w:t>State Growth occasionally uses volunteers. Volunteers who are not public officers can still make disclosures though, as a member of the public, and should be referred to the Ombudsman or Integrity Commission.</w:t>
      </w:r>
    </w:p>
  </w:footnote>
  <w:footnote w:id="10">
    <w:p w14:paraId="2CB38C53" w14:textId="77777777" w:rsidR="00706A79" w:rsidRDefault="00706A79" w:rsidP="00706A79">
      <w:pPr>
        <w:pStyle w:val="FootnoteText"/>
      </w:pPr>
      <w:r w:rsidRPr="002608DD">
        <w:rPr>
          <w:rStyle w:val="FootnoteReference"/>
          <w:rFonts w:ascii="Arial" w:hAnsi="Arial" w:cs="Arial"/>
        </w:rPr>
        <w:footnoteRef/>
      </w:r>
      <w:r w:rsidRPr="002608DD">
        <w:rPr>
          <w:rFonts w:ascii="Arial" w:hAnsi="Arial" w:cs="Arial"/>
        </w:rPr>
        <w:t xml:space="preserve"> </w:t>
      </w:r>
      <w:r w:rsidRPr="002608DD">
        <w:rPr>
          <w:rFonts w:ascii="Arial" w:hAnsi="Arial" w:cs="Arial"/>
          <w:sz w:val="18"/>
          <w:szCs w:val="18"/>
        </w:rPr>
        <w:t>see s8 of the Act</w:t>
      </w:r>
    </w:p>
  </w:footnote>
  <w:footnote w:id="11">
    <w:p w14:paraId="7F1B2324" w14:textId="779BD36C" w:rsidR="00706A79" w:rsidRPr="00D13B93" w:rsidRDefault="00706A79" w:rsidP="00706A79">
      <w:pPr>
        <w:pStyle w:val="FootnoteText"/>
        <w:ind w:left="142" w:hanging="142"/>
        <w:rPr>
          <w:rFonts w:ascii="Arial" w:hAnsi="Arial" w:cs="Arial"/>
          <w:sz w:val="18"/>
          <w:szCs w:val="18"/>
        </w:rPr>
      </w:pPr>
      <w:r w:rsidRPr="00D13B93">
        <w:rPr>
          <w:rStyle w:val="FootnoteReference"/>
          <w:rFonts w:ascii="Arial" w:hAnsi="Arial" w:cs="Arial"/>
          <w:sz w:val="18"/>
          <w:szCs w:val="18"/>
        </w:rPr>
        <w:footnoteRef/>
      </w:r>
      <w:r w:rsidRPr="00D13B93">
        <w:rPr>
          <w:rFonts w:ascii="Arial" w:hAnsi="Arial" w:cs="Arial"/>
          <w:sz w:val="18"/>
          <w:szCs w:val="18"/>
        </w:rPr>
        <w:t xml:space="preserve"> See Public Interest Disclosure Guideline Two: Serious or Significant Improper Conduct, available at</w:t>
      </w:r>
      <w:r w:rsidR="008417CB">
        <w:rPr>
          <w:rFonts w:ascii="Arial" w:hAnsi="Arial" w:cs="Arial"/>
          <w:sz w:val="18"/>
          <w:szCs w:val="18"/>
        </w:rPr>
        <w:t xml:space="preserve"> www.ombudsman.tas.gov.au</w:t>
      </w:r>
    </w:p>
  </w:footnote>
  <w:footnote w:id="12">
    <w:p w14:paraId="4F2017DC" w14:textId="77777777" w:rsidR="00706A79" w:rsidRDefault="00706A79" w:rsidP="00706A79">
      <w:pPr>
        <w:pStyle w:val="FootnoteText"/>
      </w:pPr>
      <w:r>
        <w:rPr>
          <w:rStyle w:val="FootnoteReference"/>
        </w:rPr>
        <w:footnoteRef/>
      </w:r>
      <w:r>
        <w:t xml:space="preserve"> </w:t>
      </w:r>
      <w:r w:rsidRPr="00782118">
        <w:rPr>
          <w:rFonts w:ascii="Arial" w:hAnsi="Arial" w:cs="Arial"/>
          <w:sz w:val="18"/>
          <w:szCs w:val="18"/>
        </w:rPr>
        <w:t>In this context recipient means a PID Officer or the Secretary. If another member of State Growth staff is contacted by someone and they think the information they are being given is a disclosure they should immediately refer the person making contact to a PID Officer.</w:t>
      </w:r>
    </w:p>
  </w:footnote>
  <w:footnote w:id="13">
    <w:p w14:paraId="1D402F76" w14:textId="46812576" w:rsidR="00706A79" w:rsidRPr="00780A55" w:rsidRDefault="00706A79" w:rsidP="00706A79">
      <w:pPr>
        <w:pStyle w:val="FootnoteText"/>
        <w:ind w:left="142" w:hanging="142"/>
        <w:jc w:val="both"/>
        <w:rPr>
          <w:rFonts w:ascii="Arial" w:hAnsi="Arial" w:cs="Arial"/>
          <w:sz w:val="18"/>
          <w:szCs w:val="18"/>
        </w:rPr>
      </w:pPr>
      <w:r w:rsidRPr="00780A55">
        <w:rPr>
          <w:rStyle w:val="FootnoteReference"/>
          <w:rFonts w:ascii="Arial" w:hAnsi="Arial" w:cs="Arial"/>
          <w:sz w:val="18"/>
          <w:szCs w:val="18"/>
        </w:rPr>
        <w:footnoteRef/>
      </w:r>
      <w:r w:rsidRPr="00780A55">
        <w:rPr>
          <w:rFonts w:ascii="Arial" w:hAnsi="Arial" w:cs="Arial"/>
          <w:sz w:val="18"/>
          <w:szCs w:val="18"/>
        </w:rPr>
        <w:t xml:space="preserve"> </w:t>
      </w:r>
      <w:r w:rsidRPr="00FB1764">
        <w:rPr>
          <w:rFonts w:ascii="Arial" w:hAnsi="Arial" w:cs="Arial"/>
          <w:sz w:val="18"/>
          <w:szCs w:val="18"/>
        </w:rPr>
        <w:t>Contractors</w:t>
      </w:r>
      <w:r w:rsidRPr="00780A55">
        <w:rPr>
          <w:rFonts w:ascii="Arial" w:hAnsi="Arial" w:cs="Arial"/>
          <w:sz w:val="18"/>
          <w:szCs w:val="18"/>
        </w:rPr>
        <w:t xml:space="preserve"> or members of the public who wish to make a disclosure should be advised to contact the Ombudsman or Integrity Commission, as per </w:t>
      </w:r>
      <w:hyperlink w:anchor="_Toc38290321" w:history="1">
        <w:r w:rsidRPr="00780A55">
          <w:rPr>
            <w:rStyle w:val="Hyperlink"/>
            <w:rFonts w:ascii="Arial" w:hAnsi="Arial" w:cs="Arial"/>
            <w:sz w:val="18"/>
            <w:szCs w:val="18"/>
          </w:rPr>
          <w:t>Who can make a disclosure?</w:t>
        </w:r>
      </w:hyperlink>
    </w:p>
  </w:footnote>
  <w:footnote w:id="14">
    <w:p w14:paraId="426981DB" w14:textId="77777777" w:rsidR="00706A79" w:rsidRPr="00D13B93" w:rsidRDefault="00706A79" w:rsidP="00706A79">
      <w:pPr>
        <w:pStyle w:val="FootnoteText"/>
        <w:rPr>
          <w:rFonts w:ascii="Arial" w:hAnsi="Arial" w:cs="Arial"/>
          <w:sz w:val="18"/>
          <w:szCs w:val="18"/>
        </w:rPr>
      </w:pPr>
      <w:r w:rsidRPr="00D13B93">
        <w:rPr>
          <w:rStyle w:val="FootnoteReference"/>
          <w:rFonts w:ascii="Arial" w:hAnsi="Arial" w:cs="Arial"/>
          <w:sz w:val="18"/>
          <w:szCs w:val="18"/>
        </w:rPr>
        <w:footnoteRef/>
      </w:r>
      <w:r w:rsidRPr="00D13B93">
        <w:rPr>
          <w:rFonts w:ascii="Arial" w:hAnsi="Arial" w:cs="Arial"/>
          <w:sz w:val="18"/>
          <w:szCs w:val="18"/>
        </w:rPr>
        <w:t xml:space="preserve"> Se</w:t>
      </w:r>
      <w:r>
        <w:rPr>
          <w:rFonts w:ascii="Arial" w:hAnsi="Arial" w:cs="Arial"/>
          <w:sz w:val="18"/>
          <w:szCs w:val="18"/>
        </w:rPr>
        <w:t xml:space="preserve">ction </w:t>
      </w:r>
      <w:r w:rsidRPr="00D13B93">
        <w:rPr>
          <w:rFonts w:ascii="Arial" w:hAnsi="Arial" w:cs="Arial"/>
          <w:sz w:val="18"/>
          <w:szCs w:val="18"/>
        </w:rPr>
        <w:t>19(2)(a) of the Act.</w:t>
      </w:r>
    </w:p>
  </w:footnote>
  <w:footnote w:id="15">
    <w:p w14:paraId="64A78D0B" w14:textId="77777777" w:rsidR="00706A79" w:rsidRPr="002F2620" w:rsidRDefault="00706A79" w:rsidP="00706A79">
      <w:pPr>
        <w:rPr>
          <w:rFonts w:ascii="Arial" w:hAnsi="Arial" w:cs="Arial"/>
          <w:sz w:val="18"/>
          <w:szCs w:val="18"/>
          <w:lang w:val="en-US"/>
        </w:rPr>
      </w:pPr>
      <w:r w:rsidRPr="002F2620">
        <w:rPr>
          <w:rStyle w:val="FootnoteReference"/>
          <w:rFonts w:ascii="Arial" w:hAnsi="Arial" w:cs="Arial"/>
          <w:sz w:val="18"/>
          <w:szCs w:val="18"/>
        </w:rPr>
        <w:footnoteRef/>
      </w:r>
      <w:r w:rsidRPr="002F2620">
        <w:rPr>
          <w:rFonts w:ascii="Arial" w:hAnsi="Arial" w:cs="Arial"/>
          <w:sz w:val="18"/>
          <w:szCs w:val="18"/>
          <w:lang w:val="en-US"/>
        </w:rPr>
        <w:t xml:space="preserve"> The test for establishing the existence of apprehended bias is whether a fair minded lay observer, taking into account all relevant circumstances, might reasonably apprehend that the decision-maker might not bring an impartial mind to the resolution of the questions that they are required to decide. </w:t>
      </w:r>
    </w:p>
  </w:footnote>
  <w:footnote w:id="16">
    <w:p w14:paraId="0ADABAB6" w14:textId="77777777" w:rsidR="00706A79" w:rsidRPr="002F2620" w:rsidRDefault="00706A79" w:rsidP="00706A79">
      <w:pPr>
        <w:pStyle w:val="FootnoteText"/>
        <w:rPr>
          <w:rFonts w:ascii="Arial" w:hAnsi="Arial" w:cs="Arial"/>
          <w:sz w:val="18"/>
          <w:szCs w:val="18"/>
        </w:rPr>
      </w:pPr>
      <w:r w:rsidRPr="002F2620">
        <w:rPr>
          <w:rStyle w:val="FootnoteReference"/>
          <w:rFonts w:ascii="Arial" w:hAnsi="Arial" w:cs="Arial"/>
          <w:sz w:val="18"/>
          <w:szCs w:val="18"/>
        </w:rPr>
        <w:footnoteRef/>
      </w:r>
      <w:r w:rsidRPr="002F2620">
        <w:rPr>
          <w:rFonts w:ascii="Arial" w:hAnsi="Arial" w:cs="Arial"/>
          <w:sz w:val="18"/>
          <w:szCs w:val="18"/>
        </w:rPr>
        <w:t xml:space="preserve"> Accessible at </w:t>
      </w:r>
      <w:hyperlink r:id="rId1" w:history="1">
        <w:r w:rsidRPr="002F2620">
          <w:rPr>
            <w:rStyle w:val="Hyperlink"/>
            <w:rFonts w:ascii="Arial" w:hAnsi="Arial" w:cs="Arial"/>
            <w:sz w:val="18"/>
            <w:szCs w:val="18"/>
          </w:rPr>
          <w:t>https://www.integrity.tas.gov.au/publications/prevention-resources/guides</w:t>
        </w:r>
      </w:hyperlink>
      <w:r w:rsidRPr="002F2620">
        <w:rPr>
          <w:rFonts w:ascii="Arial" w:hAnsi="Arial" w:cs="Arial"/>
          <w:sz w:val="18"/>
          <w:szCs w:val="18"/>
        </w:rPr>
        <w:t xml:space="preserve">. </w:t>
      </w:r>
    </w:p>
  </w:footnote>
  <w:footnote w:id="17">
    <w:p w14:paraId="0439982F" w14:textId="77777777" w:rsidR="00706A79" w:rsidRPr="002F2620" w:rsidRDefault="00706A79" w:rsidP="00706A79">
      <w:pPr>
        <w:pStyle w:val="FootnoteText"/>
        <w:rPr>
          <w:rFonts w:ascii="Arial" w:hAnsi="Arial" w:cs="Arial"/>
          <w:sz w:val="18"/>
          <w:szCs w:val="18"/>
        </w:rPr>
      </w:pPr>
      <w:r w:rsidRPr="002F2620">
        <w:rPr>
          <w:rStyle w:val="FootnoteReference"/>
          <w:rFonts w:ascii="Arial" w:hAnsi="Arial" w:cs="Arial"/>
          <w:sz w:val="18"/>
          <w:szCs w:val="18"/>
        </w:rPr>
        <w:footnoteRef/>
      </w:r>
      <w:r w:rsidRPr="002F2620">
        <w:rPr>
          <w:rFonts w:ascii="Arial" w:hAnsi="Arial" w:cs="Arial"/>
          <w:sz w:val="18"/>
          <w:szCs w:val="18"/>
        </w:rPr>
        <w:t xml:space="preserve"> Section 75 of the Act.</w:t>
      </w:r>
    </w:p>
  </w:footnote>
  <w:footnote w:id="18">
    <w:p w14:paraId="3090022A" w14:textId="77777777" w:rsidR="00706A79" w:rsidRPr="003329B4" w:rsidRDefault="00706A79" w:rsidP="00706A79">
      <w:pPr>
        <w:pStyle w:val="FootnoteText"/>
        <w:rPr>
          <w:rFonts w:ascii="Arial" w:hAnsi="Arial" w:cs="Arial"/>
          <w:sz w:val="18"/>
          <w:szCs w:val="18"/>
        </w:rPr>
      </w:pPr>
      <w:r w:rsidRPr="003329B4">
        <w:rPr>
          <w:rStyle w:val="FootnoteReference"/>
          <w:rFonts w:ascii="Arial" w:hAnsi="Arial" w:cs="Arial"/>
          <w:sz w:val="18"/>
          <w:szCs w:val="18"/>
        </w:rPr>
        <w:footnoteRef/>
      </w:r>
      <w:r w:rsidRPr="003329B4">
        <w:rPr>
          <w:rFonts w:ascii="Arial" w:hAnsi="Arial" w:cs="Arial"/>
          <w:sz w:val="18"/>
          <w:szCs w:val="18"/>
        </w:rPr>
        <w:t xml:space="preserve"> Ibid.</w:t>
      </w:r>
    </w:p>
  </w:footnote>
  <w:footnote w:id="19">
    <w:p w14:paraId="1FAFDCDA" w14:textId="77777777" w:rsidR="00706A79" w:rsidRPr="003329B4" w:rsidRDefault="00706A79" w:rsidP="00706A79">
      <w:pPr>
        <w:pStyle w:val="FootnoteText"/>
        <w:rPr>
          <w:rFonts w:ascii="Arial" w:hAnsi="Arial" w:cs="Arial"/>
          <w:sz w:val="18"/>
          <w:szCs w:val="18"/>
        </w:rPr>
      </w:pPr>
      <w:r w:rsidRPr="003329B4">
        <w:rPr>
          <w:rStyle w:val="FootnoteReference"/>
          <w:rFonts w:ascii="Arial" w:hAnsi="Arial" w:cs="Arial"/>
          <w:sz w:val="18"/>
          <w:szCs w:val="18"/>
        </w:rPr>
        <w:footnoteRef/>
      </w:r>
      <w:r w:rsidRPr="003329B4">
        <w:rPr>
          <w:rFonts w:ascii="Arial" w:hAnsi="Arial" w:cs="Arial"/>
          <w:sz w:val="18"/>
          <w:szCs w:val="18"/>
        </w:rPr>
        <w:t xml:space="preserve"> Section 77 of the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9D0E" w14:textId="77777777" w:rsidR="00706A79" w:rsidRDefault="00706A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3D35" w14:textId="77777777" w:rsidR="00706A79" w:rsidRDefault="00706A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9EC0" w14:textId="77777777" w:rsidR="00706A79" w:rsidRDefault="00706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695D"/>
    <w:multiLevelType w:val="hybridMultilevel"/>
    <w:tmpl w:val="A4304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7508D0"/>
    <w:multiLevelType w:val="hybridMultilevel"/>
    <w:tmpl w:val="98DA85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6501EDA"/>
    <w:multiLevelType w:val="hybridMultilevel"/>
    <w:tmpl w:val="97DA0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F1C66"/>
    <w:multiLevelType w:val="hybridMultilevel"/>
    <w:tmpl w:val="99F4A9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F5507B"/>
    <w:multiLevelType w:val="hybridMultilevel"/>
    <w:tmpl w:val="87265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1C4C5F"/>
    <w:multiLevelType w:val="multilevel"/>
    <w:tmpl w:val="0C09001F"/>
    <w:styleLink w:val="Style1"/>
    <w:lvl w:ilvl="0">
      <w:start w:val="4"/>
      <w:numFmt w:val="decimal"/>
      <w:lvlText w:val="%1."/>
      <w:lvlJc w:val="left"/>
      <w:pPr>
        <w:ind w:left="360" w:hanging="360"/>
      </w:pPr>
    </w:lvl>
    <w:lvl w:ilvl="1">
      <w:start w:val="1"/>
      <w:numFmt w:val="decimal"/>
      <w:lvlText w:val="%1.%2."/>
      <w:lvlJc w:val="left"/>
      <w:pPr>
        <w:ind w:left="567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4655C6"/>
    <w:multiLevelType w:val="hybridMultilevel"/>
    <w:tmpl w:val="CAF6C1A6"/>
    <w:lvl w:ilvl="0" w:tplc="49269FEA">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730E2C"/>
    <w:multiLevelType w:val="multilevel"/>
    <w:tmpl w:val="08086606"/>
    <w:styleLink w:val="Style4"/>
    <w:lvl w:ilvl="0">
      <w:start w:val="4"/>
      <w:numFmt w:val="decimal"/>
      <w:lvlText w:val="%1."/>
      <w:lvlJc w:val="left"/>
      <w:pPr>
        <w:ind w:left="360" w:hanging="360"/>
      </w:pPr>
    </w:lvl>
    <w:lvl w:ilvl="1">
      <w:start w:val="1"/>
      <w:numFmt w:val="decimal"/>
      <w:lvlText w:val="%1.%2."/>
      <w:lvlJc w:val="left"/>
      <w:pPr>
        <w:ind w:left="567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6133437"/>
    <w:multiLevelType w:val="multilevel"/>
    <w:tmpl w:val="0C09001D"/>
    <w:styleLink w:val="Style3"/>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BB3097E"/>
    <w:multiLevelType w:val="hybridMultilevel"/>
    <w:tmpl w:val="9A5C4A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BEC1A51"/>
    <w:multiLevelType w:val="hybridMultilevel"/>
    <w:tmpl w:val="75047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014C06"/>
    <w:multiLevelType w:val="hybridMultilevel"/>
    <w:tmpl w:val="7D6AE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98E205C"/>
    <w:multiLevelType w:val="hybridMultilevel"/>
    <w:tmpl w:val="5D2CF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D654B1"/>
    <w:multiLevelType w:val="hybridMultilevel"/>
    <w:tmpl w:val="81F86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7207E2"/>
    <w:multiLevelType w:val="multilevel"/>
    <w:tmpl w:val="0C09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D6D26D7"/>
    <w:multiLevelType w:val="hybridMultilevel"/>
    <w:tmpl w:val="817CD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B45936"/>
    <w:multiLevelType w:val="hybridMultilevel"/>
    <w:tmpl w:val="877C0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9A424B"/>
    <w:multiLevelType w:val="hybridMultilevel"/>
    <w:tmpl w:val="0CCC685E"/>
    <w:lvl w:ilvl="0" w:tplc="0C090017">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0" w15:restartNumberingAfterBreak="0">
    <w:nsid w:val="5CAE4FF9"/>
    <w:multiLevelType w:val="hybridMultilevel"/>
    <w:tmpl w:val="02A6E6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EA771EC"/>
    <w:multiLevelType w:val="multilevel"/>
    <w:tmpl w:val="E4AC25F4"/>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0AC01A2"/>
    <w:multiLevelType w:val="hybridMultilevel"/>
    <w:tmpl w:val="A80C8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1A7BC1"/>
    <w:multiLevelType w:val="hybridMultilevel"/>
    <w:tmpl w:val="C7E89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57F18"/>
    <w:multiLevelType w:val="hybridMultilevel"/>
    <w:tmpl w:val="FD901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59572F"/>
    <w:multiLevelType w:val="hybridMultilevel"/>
    <w:tmpl w:val="C9A2E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68347EE"/>
    <w:multiLevelType w:val="hybridMultilevel"/>
    <w:tmpl w:val="92624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CA30AF"/>
    <w:multiLevelType w:val="hybridMultilevel"/>
    <w:tmpl w:val="BE74DD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743671526">
    <w:abstractNumId w:val="13"/>
  </w:num>
  <w:num w:numId="2" w16cid:durableId="11031482">
    <w:abstractNumId w:val="1"/>
  </w:num>
  <w:num w:numId="3" w16cid:durableId="1119495366">
    <w:abstractNumId w:val="21"/>
  </w:num>
  <w:num w:numId="4" w16cid:durableId="1871411390">
    <w:abstractNumId w:val="20"/>
  </w:num>
  <w:num w:numId="5" w16cid:durableId="1832677717">
    <w:abstractNumId w:val="10"/>
  </w:num>
  <w:num w:numId="6" w16cid:durableId="992678126">
    <w:abstractNumId w:val="6"/>
  </w:num>
  <w:num w:numId="7" w16cid:durableId="778135984">
    <w:abstractNumId w:val="16"/>
  </w:num>
  <w:num w:numId="8" w16cid:durableId="712583821">
    <w:abstractNumId w:val="9"/>
  </w:num>
  <w:num w:numId="9" w16cid:durableId="972561060">
    <w:abstractNumId w:val="8"/>
  </w:num>
  <w:num w:numId="10" w16cid:durableId="2067097726">
    <w:abstractNumId w:val="24"/>
  </w:num>
  <w:num w:numId="11" w16cid:durableId="994409543">
    <w:abstractNumId w:val="26"/>
  </w:num>
  <w:num w:numId="12" w16cid:durableId="1679115677">
    <w:abstractNumId w:val="17"/>
  </w:num>
  <w:num w:numId="13" w16cid:durableId="1598782909">
    <w:abstractNumId w:val="3"/>
  </w:num>
  <w:num w:numId="14" w16cid:durableId="1489981189">
    <w:abstractNumId w:val="11"/>
  </w:num>
  <w:num w:numId="15" w16cid:durableId="1348168124">
    <w:abstractNumId w:val="12"/>
  </w:num>
  <w:num w:numId="16" w16cid:durableId="957950293">
    <w:abstractNumId w:val="19"/>
  </w:num>
  <w:num w:numId="17" w16cid:durableId="642002662">
    <w:abstractNumId w:val="14"/>
  </w:num>
  <w:num w:numId="18" w16cid:durableId="132065165">
    <w:abstractNumId w:val="2"/>
  </w:num>
  <w:num w:numId="19" w16cid:durableId="441921659">
    <w:abstractNumId w:val="27"/>
  </w:num>
  <w:num w:numId="20" w16cid:durableId="1864784221">
    <w:abstractNumId w:val="7"/>
  </w:num>
  <w:num w:numId="21" w16cid:durableId="1682927098">
    <w:abstractNumId w:val="23"/>
  </w:num>
  <w:num w:numId="22" w16cid:durableId="254755023">
    <w:abstractNumId w:val="4"/>
  </w:num>
  <w:num w:numId="23" w16cid:durableId="970139198">
    <w:abstractNumId w:val="15"/>
  </w:num>
  <w:num w:numId="24" w16cid:durableId="826631580">
    <w:abstractNumId w:val="18"/>
  </w:num>
  <w:num w:numId="25" w16cid:durableId="1851601932">
    <w:abstractNumId w:val="25"/>
  </w:num>
  <w:num w:numId="26" w16cid:durableId="1051462478">
    <w:abstractNumId w:val="22"/>
  </w:num>
  <w:num w:numId="27" w16cid:durableId="341199960">
    <w:abstractNumId w:val="0"/>
  </w:num>
  <w:num w:numId="28" w16cid:durableId="921914386">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1134"/>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6A79"/>
    <w:rsid w:val="00001D90"/>
    <w:rsid w:val="00020284"/>
    <w:rsid w:val="00021DB4"/>
    <w:rsid w:val="00032AE9"/>
    <w:rsid w:val="00033632"/>
    <w:rsid w:val="00035476"/>
    <w:rsid w:val="0004025D"/>
    <w:rsid w:val="00041C7A"/>
    <w:rsid w:val="00056612"/>
    <w:rsid w:val="00081C38"/>
    <w:rsid w:val="00083E8C"/>
    <w:rsid w:val="0008544C"/>
    <w:rsid w:val="00096398"/>
    <w:rsid w:val="000A0D2D"/>
    <w:rsid w:val="000A187B"/>
    <w:rsid w:val="000A2FE0"/>
    <w:rsid w:val="000A40D2"/>
    <w:rsid w:val="000B3425"/>
    <w:rsid w:val="000B7282"/>
    <w:rsid w:val="000B7B1B"/>
    <w:rsid w:val="000D05CF"/>
    <w:rsid w:val="000D0C5D"/>
    <w:rsid w:val="000D1B42"/>
    <w:rsid w:val="000E26EA"/>
    <w:rsid w:val="000E6B84"/>
    <w:rsid w:val="00102F72"/>
    <w:rsid w:val="00111773"/>
    <w:rsid w:val="00113D66"/>
    <w:rsid w:val="0014698E"/>
    <w:rsid w:val="001705F1"/>
    <w:rsid w:val="00180F16"/>
    <w:rsid w:val="00182466"/>
    <w:rsid w:val="0019508B"/>
    <w:rsid w:val="00197ECD"/>
    <w:rsid w:val="001B123E"/>
    <w:rsid w:val="001B71B8"/>
    <w:rsid w:val="001C5A99"/>
    <w:rsid w:val="001C775A"/>
    <w:rsid w:val="001D31C3"/>
    <w:rsid w:val="001E5037"/>
    <w:rsid w:val="001F0167"/>
    <w:rsid w:val="002466FA"/>
    <w:rsid w:val="002608DD"/>
    <w:rsid w:val="00264389"/>
    <w:rsid w:val="002737C8"/>
    <w:rsid w:val="002A0A2E"/>
    <w:rsid w:val="002C39C9"/>
    <w:rsid w:val="002D2523"/>
    <w:rsid w:val="002D46E0"/>
    <w:rsid w:val="002D5DD9"/>
    <w:rsid w:val="002D6A1B"/>
    <w:rsid w:val="002F247A"/>
    <w:rsid w:val="003040EF"/>
    <w:rsid w:val="00305E15"/>
    <w:rsid w:val="0031285D"/>
    <w:rsid w:val="00316D16"/>
    <w:rsid w:val="0031732B"/>
    <w:rsid w:val="0033632F"/>
    <w:rsid w:val="003751EF"/>
    <w:rsid w:val="0037765E"/>
    <w:rsid w:val="00383C77"/>
    <w:rsid w:val="00390DDA"/>
    <w:rsid w:val="003919A1"/>
    <w:rsid w:val="003929DD"/>
    <w:rsid w:val="00392FC9"/>
    <w:rsid w:val="003A3639"/>
    <w:rsid w:val="003C5DF5"/>
    <w:rsid w:val="003F2673"/>
    <w:rsid w:val="003F6291"/>
    <w:rsid w:val="0041019A"/>
    <w:rsid w:val="00440166"/>
    <w:rsid w:val="0044533C"/>
    <w:rsid w:val="00477FDE"/>
    <w:rsid w:val="00482B3B"/>
    <w:rsid w:val="004854BE"/>
    <w:rsid w:val="00490DDB"/>
    <w:rsid w:val="004A47F1"/>
    <w:rsid w:val="004B1ED8"/>
    <w:rsid w:val="004B2C78"/>
    <w:rsid w:val="004B398F"/>
    <w:rsid w:val="004B41B0"/>
    <w:rsid w:val="004D301E"/>
    <w:rsid w:val="004E78DD"/>
    <w:rsid w:val="004F22A4"/>
    <w:rsid w:val="00506B31"/>
    <w:rsid w:val="005103CC"/>
    <w:rsid w:val="00510946"/>
    <w:rsid w:val="005139F2"/>
    <w:rsid w:val="00545CBF"/>
    <w:rsid w:val="005718D0"/>
    <w:rsid w:val="005933DB"/>
    <w:rsid w:val="005A0473"/>
    <w:rsid w:val="005A1DB7"/>
    <w:rsid w:val="005B0839"/>
    <w:rsid w:val="005D4301"/>
    <w:rsid w:val="005D48CC"/>
    <w:rsid w:val="005E0257"/>
    <w:rsid w:val="005E6B99"/>
    <w:rsid w:val="005F3F03"/>
    <w:rsid w:val="00601CC9"/>
    <w:rsid w:val="0061044E"/>
    <w:rsid w:val="006340F8"/>
    <w:rsid w:val="00642B1B"/>
    <w:rsid w:val="00647891"/>
    <w:rsid w:val="00680485"/>
    <w:rsid w:val="00683C6F"/>
    <w:rsid w:val="00685A72"/>
    <w:rsid w:val="0069569A"/>
    <w:rsid w:val="006B035E"/>
    <w:rsid w:val="006B7799"/>
    <w:rsid w:val="006D21B8"/>
    <w:rsid w:val="006D466E"/>
    <w:rsid w:val="006D6DEF"/>
    <w:rsid w:val="006E2E31"/>
    <w:rsid w:val="006E59F5"/>
    <w:rsid w:val="006F62C7"/>
    <w:rsid w:val="00706A79"/>
    <w:rsid w:val="0071164B"/>
    <w:rsid w:val="00712F10"/>
    <w:rsid w:val="007160BF"/>
    <w:rsid w:val="007405CF"/>
    <w:rsid w:val="0074102B"/>
    <w:rsid w:val="00742F28"/>
    <w:rsid w:val="0074581C"/>
    <w:rsid w:val="0075692D"/>
    <w:rsid w:val="00756D43"/>
    <w:rsid w:val="00757492"/>
    <w:rsid w:val="00765A2F"/>
    <w:rsid w:val="00777816"/>
    <w:rsid w:val="00782118"/>
    <w:rsid w:val="00797929"/>
    <w:rsid w:val="007B16C4"/>
    <w:rsid w:val="007C24B1"/>
    <w:rsid w:val="007E1A94"/>
    <w:rsid w:val="007E3E2C"/>
    <w:rsid w:val="0080730E"/>
    <w:rsid w:val="008206AB"/>
    <w:rsid w:val="00822719"/>
    <w:rsid w:val="0082465B"/>
    <w:rsid w:val="00825BC9"/>
    <w:rsid w:val="00826268"/>
    <w:rsid w:val="00835478"/>
    <w:rsid w:val="008417CB"/>
    <w:rsid w:val="00856356"/>
    <w:rsid w:val="008610ED"/>
    <w:rsid w:val="00872653"/>
    <w:rsid w:val="00890C60"/>
    <w:rsid w:val="008B4A23"/>
    <w:rsid w:val="008C29B0"/>
    <w:rsid w:val="008D256C"/>
    <w:rsid w:val="008F3FA8"/>
    <w:rsid w:val="009064C5"/>
    <w:rsid w:val="00922655"/>
    <w:rsid w:val="00924CD6"/>
    <w:rsid w:val="009461E9"/>
    <w:rsid w:val="00953396"/>
    <w:rsid w:val="00955151"/>
    <w:rsid w:val="009553B4"/>
    <w:rsid w:val="00971E40"/>
    <w:rsid w:val="00973FFB"/>
    <w:rsid w:val="00976698"/>
    <w:rsid w:val="00987BC9"/>
    <w:rsid w:val="0099174B"/>
    <w:rsid w:val="00993469"/>
    <w:rsid w:val="009A1059"/>
    <w:rsid w:val="009A22FD"/>
    <w:rsid w:val="009B24AD"/>
    <w:rsid w:val="009C5592"/>
    <w:rsid w:val="009D0E80"/>
    <w:rsid w:val="009D2EEA"/>
    <w:rsid w:val="009E1E34"/>
    <w:rsid w:val="009E6378"/>
    <w:rsid w:val="009F440C"/>
    <w:rsid w:val="00A043C5"/>
    <w:rsid w:val="00A1187A"/>
    <w:rsid w:val="00A1463A"/>
    <w:rsid w:val="00A26AAF"/>
    <w:rsid w:val="00A313CD"/>
    <w:rsid w:val="00A378E0"/>
    <w:rsid w:val="00A52564"/>
    <w:rsid w:val="00A7193D"/>
    <w:rsid w:val="00A8158A"/>
    <w:rsid w:val="00AA0825"/>
    <w:rsid w:val="00AB24D9"/>
    <w:rsid w:val="00AB6BB0"/>
    <w:rsid w:val="00AB7B96"/>
    <w:rsid w:val="00AE5B43"/>
    <w:rsid w:val="00AF3A06"/>
    <w:rsid w:val="00B050DE"/>
    <w:rsid w:val="00B121F3"/>
    <w:rsid w:val="00B63007"/>
    <w:rsid w:val="00B6427D"/>
    <w:rsid w:val="00B725CF"/>
    <w:rsid w:val="00B81712"/>
    <w:rsid w:val="00B873AD"/>
    <w:rsid w:val="00BA0DED"/>
    <w:rsid w:val="00BB1557"/>
    <w:rsid w:val="00BB60A7"/>
    <w:rsid w:val="00BB720F"/>
    <w:rsid w:val="00BB7B42"/>
    <w:rsid w:val="00BD40A0"/>
    <w:rsid w:val="00C11DD7"/>
    <w:rsid w:val="00C13D88"/>
    <w:rsid w:val="00C25F88"/>
    <w:rsid w:val="00C4367C"/>
    <w:rsid w:val="00C5091A"/>
    <w:rsid w:val="00C60F53"/>
    <w:rsid w:val="00C61B75"/>
    <w:rsid w:val="00C65A3D"/>
    <w:rsid w:val="00C67936"/>
    <w:rsid w:val="00C70494"/>
    <w:rsid w:val="00C73978"/>
    <w:rsid w:val="00C741E0"/>
    <w:rsid w:val="00CA3E84"/>
    <w:rsid w:val="00CB27A9"/>
    <w:rsid w:val="00CC4954"/>
    <w:rsid w:val="00CC7D81"/>
    <w:rsid w:val="00CD3B42"/>
    <w:rsid w:val="00CE3E38"/>
    <w:rsid w:val="00CE58E1"/>
    <w:rsid w:val="00D10081"/>
    <w:rsid w:val="00D1200B"/>
    <w:rsid w:val="00D16448"/>
    <w:rsid w:val="00D17781"/>
    <w:rsid w:val="00D24ADC"/>
    <w:rsid w:val="00D25705"/>
    <w:rsid w:val="00D314C1"/>
    <w:rsid w:val="00D46778"/>
    <w:rsid w:val="00D72C51"/>
    <w:rsid w:val="00D76A3C"/>
    <w:rsid w:val="00D95BB0"/>
    <w:rsid w:val="00DB457C"/>
    <w:rsid w:val="00DB6A6B"/>
    <w:rsid w:val="00DD78F8"/>
    <w:rsid w:val="00DE5EB3"/>
    <w:rsid w:val="00DF0EE4"/>
    <w:rsid w:val="00E02999"/>
    <w:rsid w:val="00E448FC"/>
    <w:rsid w:val="00E52448"/>
    <w:rsid w:val="00E55A4A"/>
    <w:rsid w:val="00E64359"/>
    <w:rsid w:val="00E74A2F"/>
    <w:rsid w:val="00E81919"/>
    <w:rsid w:val="00E9194A"/>
    <w:rsid w:val="00E9762D"/>
    <w:rsid w:val="00EA0F60"/>
    <w:rsid w:val="00EA190C"/>
    <w:rsid w:val="00EA5C5F"/>
    <w:rsid w:val="00EC2562"/>
    <w:rsid w:val="00ED4C17"/>
    <w:rsid w:val="00EF0AC7"/>
    <w:rsid w:val="00EF51EE"/>
    <w:rsid w:val="00EF60AD"/>
    <w:rsid w:val="00F073EA"/>
    <w:rsid w:val="00F2300C"/>
    <w:rsid w:val="00F343A7"/>
    <w:rsid w:val="00F37DC5"/>
    <w:rsid w:val="00F40F58"/>
    <w:rsid w:val="00F73CB5"/>
    <w:rsid w:val="00F74936"/>
    <w:rsid w:val="00F80549"/>
    <w:rsid w:val="00F81EDF"/>
    <w:rsid w:val="00F87704"/>
    <w:rsid w:val="00F921DC"/>
    <w:rsid w:val="00F92882"/>
    <w:rsid w:val="00F95B70"/>
    <w:rsid w:val="00FA6B99"/>
    <w:rsid w:val="00FC3B9A"/>
    <w:rsid w:val="00FC4C69"/>
    <w:rsid w:val="00FC5C38"/>
    <w:rsid w:val="00FD1764"/>
    <w:rsid w:val="00FD34CE"/>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6A7A97C"/>
  <w15:docId w15:val="{42374791-7FF0-4A9B-83B9-047A441D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uiPriority="0"/>
    <w:lsdException w:name="annotation text" w:semiHidden="1"/>
    <w:lsdException w:name="header" w:semiHidden="1"/>
    <w:lsdException w:name="footer" w:locked="0" w:semiHidden="1" w:unhideWhenUsed="1" w:qFormat="1"/>
    <w:lsdException w:name="index heading" w:semiHidden="1"/>
    <w:lsdException w:name="caption" w:semiHidden="1" w:uiPriority="0" w:qFormat="1"/>
    <w:lsdException w:name="table of figures" w:semiHidden="1"/>
    <w:lsdException w:name="envelope address" w:semiHidden="1"/>
    <w:lsdException w:name="envelope return" w:semiHidden="1"/>
    <w:lsdException w:name="footnote reference" w:locked="0" w:semiHidden="1" w:uiPriority="0" w:qFormat="1"/>
    <w:lsdException w:name="annotation reference" w:semiHidden="1"/>
    <w:lsdException w:name="line number" w:semiHidden="1"/>
    <w:lsdException w:name="page number" w:semiHidden="1" w:uiPriority="0"/>
    <w:lsdException w:name="endnote reference" w:semiHidden="1" w:uiPriority="0"/>
    <w:lsdException w:name="endnote text" w:semiHidden="1" w:uiPriority="0"/>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0"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CD3B42"/>
  </w:style>
  <w:style w:type="paragraph" w:styleId="Heading1">
    <w:name w:val="heading 1"/>
    <w:basedOn w:val="Normal"/>
    <w:next w:val="BodyText"/>
    <w:link w:val="Heading1Char"/>
    <w:uiPriority w:val="9"/>
    <w:qFormat/>
    <w:rsid w:val="000A0D2D"/>
    <w:pPr>
      <w:keepNext/>
      <w:keepLines/>
      <w:spacing w:before="480" w:after="120" w:line="240" w:lineRule="auto"/>
      <w:outlineLvl w:val="0"/>
    </w:pPr>
    <w:rPr>
      <w:rFonts w:ascii="Arial" w:eastAsiaTheme="majorEastAsia" w:hAnsi="Arial" w:cstheme="majorBidi"/>
      <w:color w:val="ED7D31" w:themeColor="accent2"/>
      <w:sz w:val="48"/>
      <w:szCs w:val="32"/>
    </w:rPr>
  </w:style>
  <w:style w:type="paragraph" w:styleId="Heading2">
    <w:name w:val="heading 2"/>
    <w:basedOn w:val="Normal"/>
    <w:next w:val="BodyText"/>
    <w:link w:val="Heading2Char"/>
    <w:uiPriority w:val="9"/>
    <w:qFormat/>
    <w:rsid w:val="000A0D2D"/>
    <w:pPr>
      <w:keepNext/>
      <w:keepLines/>
      <w:suppressAutoHyphens/>
      <w:spacing w:before="240" w:after="120" w:line="240" w:lineRule="auto"/>
      <w:outlineLvl w:val="1"/>
    </w:pPr>
    <w:rPr>
      <w:rFonts w:ascii="Arial" w:eastAsiaTheme="majorEastAsia" w:hAnsi="Arial" w:cstheme="majorBidi"/>
      <w:color w:val="ED7D31" w:themeColor="accent2"/>
      <w:sz w:val="36"/>
      <w:szCs w:val="26"/>
    </w:rPr>
  </w:style>
  <w:style w:type="paragraph" w:styleId="Heading3">
    <w:name w:val="heading 3"/>
    <w:basedOn w:val="Normal"/>
    <w:next w:val="BodyText"/>
    <w:link w:val="Heading3Char"/>
    <w:uiPriority w:val="9"/>
    <w:qFormat/>
    <w:rsid w:val="00D25705"/>
    <w:pPr>
      <w:keepNext/>
      <w:keepLines/>
      <w:spacing w:before="400"/>
      <w:outlineLvl w:val="2"/>
    </w:pPr>
    <w:rPr>
      <w:rFonts w:ascii="Arial" w:eastAsiaTheme="majorEastAsia" w:hAnsi="Arial" w:cstheme="majorBidi"/>
      <w:color w:val="auto"/>
      <w:szCs w:val="24"/>
    </w:rPr>
  </w:style>
  <w:style w:type="paragraph" w:styleId="Heading4">
    <w:name w:val="heading 4"/>
    <w:basedOn w:val="Normal"/>
    <w:next w:val="Normal"/>
    <w:link w:val="Heading4Char"/>
    <w:locked/>
    <w:rsid w:val="00706A79"/>
    <w:pPr>
      <w:keepNext/>
      <w:numPr>
        <w:ilvl w:val="3"/>
        <w:numId w:val="3"/>
      </w:numPr>
      <w:spacing w:after="60"/>
      <w:outlineLvl w:val="3"/>
    </w:pPr>
    <w:rPr>
      <w:rFonts w:ascii="Times New Roman" w:eastAsia="Times New Roman" w:hAnsi="Times New Roman" w:cs="Times New Roman"/>
      <w:b/>
      <w:bCs/>
      <w:color w:val="auto"/>
      <w:sz w:val="28"/>
      <w:szCs w:val="28"/>
    </w:rPr>
  </w:style>
  <w:style w:type="paragraph" w:styleId="Heading5">
    <w:name w:val="heading 5"/>
    <w:basedOn w:val="Normal"/>
    <w:next w:val="Normal"/>
    <w:link w:val="Heading5Char"/>
    <w:locked/>
    <w:rsid w:val="00706A79"/>
    <w:pPr>
      <w:numPr>
        <w:ilvl w:val="4"/>
        <w:numId w:val="3"/>
      </w:numPr>
      <w:spacing w:after="60"/>
      <w:outlineLvl w:val="4"/>
    </w:pPr>
    <w:rPr>
      <w:rFonts w:ascii="Gill Sans MT" w:eastAsia="Times New Roman" w:hAnsi="Gill Sans MT" w:cs="Times New Roman"/>
      <w:b/>
      <w:bCs/>
      <w:i/>
      <w:iCs/>
      <w:color w:val="auto"/>
      <w:sz w:val="26"/>
      <w:szCs w:val="26"/>
    </w:rPr>
  </w:style>
  <w:style w:type="paragraph" w:styleId="Heading6">
    <w:name w:val="heading 6"/>
    <w:basedOn w:val="Normal"/>
    <w:next w:val="Normal"/>
    <w:link w:val="Heading6Char"/>
    <w:locked/>
    <w:rsid w:val="00706A79"/>
    <w:pPr>
      <w:numPr>
        <w:ilvl w:val="5"/>
        <w:numId w:val="3"/>
      </w:numPr>
      <w:spacing w:after="60"/>
      <w:outlineLvl w:val="5"/>
    </w:pPr>
    <w:rPr>
      <w:rFonts w:ascii="Times New Roman" w:eastAsia="Times New Roman" w:hAnsi="Times New Roman" w:cs="Times New Roman"/>
      <w:b/>
      <w:bCs/>
      <w:color w:val="auto"/>
    </w:rPr>
  </w:style>
  <w:style w:type="paragraph" w:styleId="Heading7">
    <w:name w:val="heading 7"/>
    <w:basedOn w:val="Normal"/>
    <w:next w:val="Normal"/>
    <w:link w:val="Heading7Char"/>
    <w:locked/>
    <w:rsid w:val="00706A79"/>
    <w:pPr>
      <w:numPr>
        <w:ilvl w:val="6"/>
        <w:numId w:val="3"/>
      </w:numPr>
      <w:spacing w:after="60"/>
      <w:outlineLvl w:val="6"/>
    </w:pPr>
    <w:rPr>
      <w:rFonts w:ascii="Times New Roman" w:eastAsia="Times New Roman" w:hAnsi="Times New Roman" w:cs="Times New Roman"/>
      <w:color w:val="auto"/>
      <w:szCs w:val="24"/>
    </w:rPr>
  </w:style>
  <w:style w:type="paragraph" w:styleId="Heading8">
    <w:name w:val="heading 8"/>
    <w:basedOn w:val="Normal"/>
    <w:next w:val="Normal"/>
    <w:link w:val="Heading8Char"/>
    <w:locked/>
    <w:rsid w:val="00706A79"/>
    <w:pPr>
      <w:numPr>
        <w:ilvl w:val="7"/>
        <w:numId w:val="3"/>
      </w:numPr>
      <w:spacing w:after="60"/>
      <w:outlineLvl w:val="7"/>
    </w:pPr>
    <w:rPr>
      <w:rFonts w:ascii="Times New Roman" w:eastAsia="Times New Roman" w:hAnsi="Times New Roman" w:cs="Times New Roman"/>
      <w:i/>
      <w:iCs/>
      <w:color w:val="auto"/>
      <w:szCs w:val="24"/>
    </w:rPr>
  </w:style>
  <w:style w:type="paragraph" w:styleId="Heading9">
    <w:name w:val="heading 9"/>
    <w:basedOn w:val="Normal"/>
    <w:next w:val="Normal"/>
    <w:link w:val="Heading9Char"/>
    <w:locked/>
    <w:rsid w:val="00706A79"/>
    <w:pPr>
      <w:numPr>
        <w:ilvl w:val="8"/>
        <w:numId w:val="3"/>
      </w:numPr>
      <w:spacing w:after="60"/>
      <w:outlineLvl w:val="8"/>
    </w:pPr>
    <w:rPr>
      <w:rFonts w:ascii="Gill Sans MT" w:eastAsia="Times New Roman" w:hAnsi="Gill Sans MT" w:cs="Arial"/>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Indent Squares"/>
    <w:basedOn w:val="Normal"/>
    <w:link w:val="BodyTextChar"/>
    <w:qFormat/>
    <w:rsid w:val="0044533C"/>
    <w:pPr>
      <w:suppressAutoHyphens/>
      <w:spacing w:after="120"/>
    </w:pPr>
    <w:rPr>
      <w:rFonts w:ascii="Arial" w:hAnsi="Arial"/>
    </w:rPr>
  </w:style>
  <w:style w:type="character" w:customStyle="1" w:styleId="BodyTextChar">
    <w:name w:val="Body Text Char"/>
    <w:aliases w:val="Body Text Indent Squares Char"/>
    <w:basedOn w:val="DefaultParagraphFont"/>
    <w:link w:val="BodyText"/>
    <w:rsid w:val="0044533C"/>
    <w:rPr>
      <w:rFonts w:ascii="Arial" w:hAnsi="Arial"/>
    </w:rPr>
  </w:style>
  <w:style w:type="paragraph" w:customStyle="1" w:styleId="BackPage">
    <w:name w:val="Back Page"/>
    <w:basedOn w:val="Normal"/>
    <w:qFormat/>
    <w:rsid w:val="00D25705"/>
    <w:pPr>
      <w:suppressAutoHyphens/>
      <w:spacing w:after="113" w:line="310" w:lineRule="exact"/>
    </w:pPr>
    <w:rPr>
      <w:rFonts w:ascii="Arial" w:hAnsi="Arial"/>
    </w:rPr>
  </w:style>
  <w:style w:type="paragraph" w:styleId="ListBullet">
    <w:name w:val="List Bullet"/>
    <w:aliases w:val="Bullet"/>
    <w:basedOn w:val="Normal"/>
    <w:qFormat/>
    <w:rsid w:val="00D25705"/>
    <w:pPr>
      <w:numPr>
        <w:numId w:val="1"/>
      </w:numPr>
      <w:suppressAutoHyphens/>
      <w:spacing w:after="120"/>
    </w:pPr>
    <w:rPr>
      <w:rFonts w:ascii="Arial" w:hAnsi="Arial"/>
    </w:rPr>
  </w:style>
  <w:style w:type="paragraph" w:customStyle="1" w:styleId="BulletNumbered">
    <w:name w:val="Bullet Numbered"/>
    <w:basedOn w:val="ListBullet"/>
    <w:qFormat/>
    <w:rsid w:val="00987BC9"/>
    <w:pPr>
      <w:numPr>
        <w:numId w:val="2"/>
      </w:numPr>
    </w:pPr>
  </w:style>
  <w:style w:type="paragraph" w:styleId="Footer">
    <w:name w:val="footer"/>
    <w:basedOn w:val="Normal"/>
    <w:link w:val="FooterChar"/>
    <w:uiPriority w:val="99"/>
    <w:qFormat/>
    <w:rsid w:val="00993469"/>
    <w:pPr>
      <w:tabs>
        <w:tab w:val="right" w:pos="10206"/>
      </w:tabs>
      <w:spacing w:line="280" w:lineRule="atLeast"/>
    </w:pPr>
    <w:rPr>
      <w:rFonts w:ascii="Arial" w:hAnsi="Arial"/>
      <w:color w:val="auto"/>
    </w:rPr>
  </w:style>
  <w:style w:type="character" w:customStyle="1" w:styleId="FooterChar">
    <w:name w:val="Footer Char"/>
    <w:basedOn w:val="DefaultParagraphFont"/>
    <w:link w:val="Footer"/>
    <w:uiPriority w:val="99"/>
    <w:rsid w:val="00993469"/>
    <w:rPr>
      <w:rFonts w:ascii="Arial" w:hAnsi="Arial"/>
      <w:color w:val="auto"/>
    </w:rPr>
  </w:style>
  <w:style w:type="character" w:customStyle="1" w:styleId="Heading1Char">
    <w:name w:val="Heading 1 Char"/>
    <w:basedOn w:val="DefaultParagraphFont"/>
    <w:link w:val="Heading1"/>
    <w:uiPriority w:val="9"/>
    <w:rsid w:val="000A0D2D"/>
    <w:rPr>
      <w:rFonts w:ascii="Arial" w:eastAsiaTheme="majorEastAsia" w:hAnsi="Arial" w:cstheme="majorBidi"/>
      <w:color w:val="ED7D31" w:themeColor="accent2"/>
      <w:sz w:val="48"/>
      <w:szCs w:val="32"/>
    </w:rPr>
  </w:style>
  <w:style w:type="character" w:customStyle="1" w:styleId="Heading2Char">
    <w:name w:val="Heading 2 Char"/>
    <w:basedOn w:val="DefaultParagraphFont"/>
    <w:link w:val="Heading2"/>
    <w:uiPriority w:val="9"/>
    <w:rsid w:val="000A0D2D"/>
    <w:rPr>
      <w:rFonts w:ascii="Arial" w:eastAsiaTheme="majorEastAsia" w:hAnsi="Arial" w:cstheme="majorBidi"/>
      <w:color w:val="ED7D31" w:themeColor="accent2"/>
      <w:sz w:val="36"/>
      <w:szCs w:val="26"/>
    </w:rPr>
  </w:style>
  <w:style w:type="character" w:customStyle="1" w:styleId="Heading3Char">
    <w:name w:val="Heading 3 Char"/>
    <w:basedOn w:val="DefaultParagraphFont"/>
    <w:link w:val="Heading3"/>
    <w:rsid w:val="00D25705"/>
    <w:rPr>
      <w:rFonts w:ascii="Arial" w:eastAsiaTheme="majorEastAsia" w:hAnsi="Arial" w:cstheme="majorBidi"/>
      <w:color w:val="auto"/>
      <w:szCs w:val="24"/>
    </w:rPr>
  </w:style>
  <w:style w:type="paragraph" w:styleId="Subtitle">
    <w:name w:val="Subtitle"/>
    <w:aliases w:val="Full title"/>
    <w:basedOn w:val="Normal"/>
    <w:next w:val="BodyText"/>
    <w:link w:val="SubtitleChar"/>
    <w:uiPriority w:val="11"/>
    <w:qFormat/>
    <w:rsid w:val="00D25705"/>
    <w:pPr>
      <w:numPr>
        <w:ilvl w:val="1"/>
      </w:numPr>
      <w:suppressAutoHyphens/>
    </w:pPr>
    <w:rPr>
      <w:rFonts w:ascii="Arial" w:eastAsiaTheme="minorEastAsia" w:hAnsi="Arial"/>
      <w:sz w:val="44"/>
    </w:rPr>
  </w:style>
  <w:style w:type="character" w:customStyle="1" w:styleId="SubtitleChar">
    <w:name w:val="Subtitle Char"/>
    <w:aliases w:val="Full title Char"/>
    <w:basedOn w:val="DefaultParagraphFont"/>
    <w:link w:val="Subtitle"/>
    <w:uiPriority w:val="11"/>
    <w:rsid w:val="00D25705"/>
    <w:rPr>
      <w:rFonts w:ascii="Arial" w:eastAsiaTheme="minorEastAsia" w:hAnsi="Arial"/>
      <w:sz w:val="44"/>
    </w:rPr>
  </w:style>
  <w:style w:type="paragraph" w:styleId="Title">
    <w:name w:val="Title"/>
    <w:aliases w:val="Short Title"/>
    <w:basedOn w:val="Normal"/>
    <w:next w:val="BodyText"/>
    <w:link w:val="TitleChar"/>
    <w:qFormat/>
    <w:rsid w:val="00D25705"/>
    <w:pPr>
      <w:suppressAutoHyphens/>
      <w:spacing w:line="880" w:lineRule="exact"/>
    </w:pPr>
    <w:rPr>
      <w:rFonts w:ascii="Arial" w:eastAsiaTheme="majorEastAsia" w:hAnsi="Arial" w:cstheme="majorBidi"/>
      <w:sz w:val="64"/>
      <w:szCs w:val="56"/>
    </w:rPr>
  </w:style>
  <w:style w:type="character" w:customStyle="1" w:styleId="TitleChar">
    <w:name w:val="Title Char"/>
    <w:aliases w:val="Short Title Char"/>
    <w:basedOn w:val="DefaultParagraphFont"/>
    <w:link w:val="Title"/>
    <w:rsid w:val="00D25705"/>
    <w:rPr>
      <w:rFonts w:ascii="Arial" w:eastAsiaTheme="majorEastAsia" w:hAnsi="Arial" w:cstheme="majorBidi"/>
      <w:sz w:val="64"/>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rsid w:val="004E78DD"/>
  </w:style>
  <w:style w:type="character" w:styleId="PageNumber">
    <w:name w:val="page number"/>
    <w:basedOn w:val="DefaultParagraphFont"/>
    <w:locked/>
    <w:rsid w:val="004E78DD"/>
  </w:style>
  <w:style w:type="table" w:styleId="TableGrid">
    <w:name w:val="Table Grid"/>
    <w:basedOn w:val="TableNormal"/>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0A0D2D"/>
    <w:rPr>
      <w:rFonts w:ascii="Arial" w:hAnsi="Arial"/>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9A1059"/>
    <w:pPr>
      <w:tabs>
        <w:tab w:val="left" w:pos="440"/>
        <w:tab w:val="right" w:leader="dot" w:pos="10194"/>
      </w:tabs>
      <w:spacing w:after="100"/>
      <w:jc w:val="both"/>
    </w:pPr>
    <w:rPr>
      <w:rFonts w:ascii="Arial" w:hAnsi="Arial"/>
      <w:b/>
    </w:rPr>
  </w:style>
  <w:style w:type="paragraph" w:styleId="TOC2">
    <w:name w:val="toc 2"/>
    <w:basedOn w:val="Normal"/>
    <w:next w:val="Normal"/>
    <w:autoRedefine/>
    <w:uiPriority w:val="39"/>
    <w:rsid w:val="000A187B"/>
    <w:pPr>
      <w:tabs>
        <w:tab w:val="right" w:leader="dot" w:pos="10194"/>
      </w:tabs>
      <w:spacing w:after="100"/>
      <w:ind w:left="220"/>
    </w:pPr>
    <w:rPr>
      <w:rFonts w:ascii="Arial" w:hAnsi="Arial" w:cs="Arial"/>
      <w:noProof/>
    </w:r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D25705"/>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C5091A"/>
    <w:pPr>
      <w:spacing w:before="0" w:after="0" w:line="240" w:lineRule="auto"/>
    </w:pPr>
    <w:rPr>
      <w:sz w:val="20"/>
    </w:r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qFormat/>
    <w:rsid w:val="00CD3B42"/>
    <w:rPr>
      <w:rFonts w:asciiTheme="minorHAnsi" w:hAnsiTheme="minorHAnsi"/>
      <w:sz w:val="22"/>
      <w:vertAlign w:val="superscript"/>
    </w:rPr>
  </w:style>
  <w:style w:type="paragraph" w:styleId="FootnoteText">
    <w:name w:val="footnote text"/>
    <w:aliases w:val=" Char"/>
    <w:basedOn w:val="Normal"/>
    <w:link w:val="FootnoteTextChar"/>
    <w:rsid w:val="00CD3B42"/>
    <w:pPr>
      <w:spacing w:before="0" w:after="0" w:line="240" w:lineRule="auto"/>
    </w:pPr>
    <w:rPr>
      <w:sz w:val="20"/>
      <w:szCs w:val="20"/>
    </w:rPr>
  </w:style>
  <w:style w:type="character" w:customStyle="1" w:styleId="FootnoteTextChar">
    <w:name w:val="Footnote Text Char"/>
    <w:aliases w:val=" Char Char"/>
    <w:basedOn w:val="DefaultParagraphFont"/>
    <w:link w:val="FootnoteText"/>
    <w:rsid w:val="00CD3B42"/>
    <w:rPr>
      <w:sz w:val="20"/>
      <w:szCs w:val="20"/>
    </w:rPr>
  </w:style>
  <w:style w:type="character" w:customStyle="1" w:styleId="Heading4Char">
    <w:name w:val="Heading 4 Char"/>
    <w:basedOn w:val="DefaultParagraphFont"/>
    <w:link w:val="Heading4"/>
    <w:rsid w:val="00706A79"/>
    <w:rPr>
      <w:rFonts w:ascii="Times New Roman" w:eastAsia="Times New Roman" w:hAnsi="Times New Roman" w:cs="Times New Roman"/>
      <w:b/>
      <w:bCs/>
      <w:color w:val="auto"/>
      <w:sz w:val="28"/>
      <w:szCs w:val="28"/>
    </w:rPr>
  </w:style>
  <w:style w:type="character" w:customStyle="1" w:styleId="Heading5Char">
    <w:name w:val="Heading 5 Char"/>
    <w:basedOn w:val="DefaultParagraphFont"/>
    <w:link w:val="Heading5"/>
    <w:rsid w:val="00706A79"/>
    <w:rPr>
      <w:rFonts w:ascii="Gill Sans MT" w:eastAsia="Times New Roman" w:hAnsi="Gill Sans MT" w:cs="Times New Roman"/>
      <w:b/>
      <w:bCs/>
      <w:i/>
      <w:iCs/>
      <w:color w:val="auto"/>
      <w:sz w:val="26"/>
      <w:szCs w:val="26"/>
    </w:rPr>
  </w:style>
  <w:style w:type="character" w:customStyle="1" w:styleId="Heading6Char">
    <w:name w:val="Heading 6 Char"/>
    <w:basedOn w:val="DefaultParagraphFont"/>
    <w:link w:val="Heading6"/>
    <w:rsid w:val="00706A79"/>
    <w:rPr>
      <w:rFonts w:ascii="Times New Roman" w:eastAsia="Times New Roman" w:hAnsi="Times New Roman" w:cs="Times New Roman"/>
      <w:b/>
      <w:bCs/>
      <w:color w:val="auto"/>
    </w:rPr>
  </w:style>
  <w:style w:type="character" w:customStyle="1" w:styleId="Heading7Char">
    <w:name w:val="Heading 7 Char"/>
    <w:basedOn w:val="DefaultParagraphFont"/>
    <w:link w:val="Heading7"/>
    <w:rsid w:val="00706A79"/>
    <w:rPr>
      <w:rFonts w:ascii="Times New Roman" w:eastAsia="Times New Roman" w:hAnsi="Times New Roman" w:cs="Times New Roman"/>
      <w:color w:val="auto"/>
      <w:szCs w:val="24"/>
    </w:rPr>
  </w:style>
  <w:style w:type="character" w:customStyle="1" w:styleId="Heading8Char">
    <w:name w:val="Heading 8 Char"/>
    <w:basedOn w:val="DefaultParagraphFont"/>
    <w:link w:val="Heading8"/>
    <w:rsid w:val="00706A79"/>
    <w:rPr>
      <w:rFonts w:ascii="Times New Roman" w:eastAsia="Times New Roman" w:hAnsi="Times New Roman" w:cs="Times New Roman"/>
      <w:i/>
      <w:iCs/>
      <w:color w:val="auto"/>
      <w:szCs w:val="24"/>
    </w:rPr>
  </w:style>
  <w:style w:type="character" w:customStyle="1" w:styleId="Heading9Char">
    <w:name w:val="Heading 9 Char"/>
    <w:basedOn w:val="DefaultParagraphFont"/>
    <w:link w:val="Heading9"/>
    <w:rsid w:val="00706A79"/>
    <w:rPr>
      <w:rFonts w:ascii="Gill Sans MT" w:eastAsia="Times New Roman" w:hAnsi="Gill Sans MT" w:cs="Arial"/>
      <w:color w:val="auto"/>
    </w:rPr>
  </w:style>
  <w:style w:type="paragraph" w:styleId="BalloonText">
    <w:name w:val="Balloon Text"/>
    <w:basedOn w:val="Normal"/>
    <w:link w:val="BalloonTextChar"/>
    <w:semiHidden/>
    <w:locked/>
    <w:rsid w:val="00706A79"/>
    <w:rPr>
      <w:rFonts w:ascii="Tahoma" w:eastAsia="Times New Roman" w:hAnsi="Tahoma" w:cs="Tahoma"/>
      <w:color w:val="auto"/>
      <w:sz w:val="16"/>
      <w:szCs w:val="16"/>
    </w:rPr>
  </w:style>
  <w:style w:type="character" w:customStyle="1" w:styleId="BalloonTextChar">
    <w:name w:val="Balloon Text Char"/>
    <w:basedOn w:val="DefaultParagraphFont"/>
    <w:link w:val="BalloonText"/>
    <w:semiHidden/>
    <w:rsid w:val="00706A79"/>
    <w:rPr>
      <w:rFonts w:ascii="Tahoma" w:eastAsia="Times New Roman" w:hAnsi="Tahoma" w:cs="Tahoma"/>
      <w:color w:val="auto"/>
      <w:sz w:val="16"/>
      <w:szCs w:val="16"/>
    </w:rPr>
  </w:style>
  <w:style w:type="paragraph" w:styleId="CommentText">
    <w:name w:val="annotation text"/>
    <w:basedOn w:val="Normal"/>
    <w:link w:val="CommentTextChar"/>
    <w:uiPriority w:val="99"/>
    <w:semiHidden/>
    <w:locked/>
    <w:rsid w:val="00706A79"/>
    <w:rPr>
      <w:rFonts w:ascii="Gill Sans MT" w:eastAsia="Times New Roman" w:hAnsi="Gill Sans MT" w:cs="Times New Roman"/>
      <w:color w:val="auto"/>
      <w:sz w:val="20"/>
      <w:szCs w:val="20"/>
    </w:rPr>
  </w:style>
  <w:style w:type="character" w:customStyle="1" w:styleId="CommentTextChar">
    <w:name w:val="Comment Text Char"/>
    <w:basedOn w:val="DefaultParagraphFont"/>
    <w:link w:val="CommentText"/>
    <w:uiPriority w:val="99"/>
    <w:semiHidden/>
    <w:rsid w:val="00706A79"/>
    <w:rPr>
      <w:rFonts w:ascii="Gill Sans MT" w:eastAsia="Times New Roman" w:hAnsi="Gill Sans MT" w:cs="Times New Roman"/>
      <w:color w:val="auto"/>
      <w:sz w:val="20"/>
      <w:szCs w:val="20"/>
    </w:rPr>
  </w:style>
  <w:style w:type="paragraph" w:customStyle="1" w:styleId="StyleJustified">
    <w:name w:val="Style Justified"/>
    <w:basedOn w:val="Normal"/>
    <w:rsid w:val="00706A79"/>
    <w:pPr>
      <w:jc w:val="both"/>
    </w:pPr>
    <w:rPr>
      <w:rFonts w:ascii="Gill Sans MT" w:eastAsia="Times New Roman" w:hAnsi="Gill Sans MT" w:cs="Times New Roman"/>
      <w:color w:val="auto"/>
      <w:szCs w:val="20"/>
    </w:rPr>
  </w:style>
  <w:style w:type="paragraph" w:customStyle="1" w:styleId="StyleItalicJustifiedLeft095cm">
    <w:name w:val="Style Italic Justified Left:  0.95 cm"/>
    <w:basedOn w:val="Normal"/>
    <w:rsid w:val="00706A79"/>
    <w:pPr>
      <w:ind w:left="539"/>
      <w:jc w:val="both"/>
    </w:pPr>
    <w:rPr>
      <w:rFonts w:ascii="Gill Sans MT" w:eastAsia="Times New Roman" w:hAnsi="Gill Sans MT" w:cs="Times New Roman"/>
      <w:i/>
      <w:iCs/>
      <w:color w:val="auto"/>
      <w:szCs w:val="20"/>
    </w:rPr>
  </w:style>
  <w:style w:type="character" w:styleId="FollowedHyperlink">
    <w:name w:val="FollowedHyperlink"/>
    <w:locked/>
    <w:rsid w:val="00706A79"/>
    <w:rPr>
      <w:color w:val="800080"/>
      <w:u w:val="single"/>
    </w:rPr>
  </w:style>
  <w:style w:type="paragraph" w:styleId="TOC5">
    <w:name w:val="toc 5"/>
    <w:basedOn w:val="Normal"/>
    <w:next w:val="Normal"/>
    <w:autoRedefine/>
    <w:uiPriority w:val="39"/>
    <w:locked/>
    <w:rsid w:val="00706A79"/>
    <w:pPr>
      <w:spacing w:before="0" w:after="0"/>
      <w:ind w:left="960"/>
    </w:pPr>
    <w:rPr>
      <w:rFonts w:ascii="Calibri" w:eastAsia="Times New Roman" w:hAnsi="Calibri" w:cs="Calibri"/>
      <w:color w:val="auto"/>
      <w:sz w:val="20"/>
      <w:szCs w:val="20"/>
    </w:rPr>
  </w:style>
  <w:style w:type="paragraph" w:styleId="TOC4">
    <w:name w:val="toc 4"/>
    <w:basedOn w:val="Normal"/>
    <w:next w:val="Normal"/>
    <w:autoRedefine/>
    <w:uiPriority w:val="39"/>
    <w:locked/>
    <w:rsid w:val="00706A79"/>
    <w:pPr>
      <w:spacing w:before="0" w:after="0"/>
      <w:ind w:left="720"/>
    </w:pPr>
    <w:rPr>
      <w:rFonts w:ascii="Calibri" w:eastAsia="Times New Roman" w:hAnsi="Calibri" w:cs="Calibri"/>
      <w:color w:val="auto"/>
      <w:sz w:val="20"/>
      <w:szCs w:val="20"/>
    </w:rPr>
  </w:style>
  <w:style w:type="paragraph" w:styleId="TOC6">
    <w:name w:val="toc 6"/>
    <w:basedOn w:val="Normal"/>
    <w:next w:val="Normal"/>
    <w:autoRedefine/>
    <w:uiPriority w:val="39"/>
    <w:locked/>
    <w:rsid w:val="00706A79"/>
    <w:pPr>
      <w:spacing w:before="0" w:after="0"/>
      <w:ind w:left="1200"/>
    </w:pPr>
    <w:rPr>
      <w:rFonts w:ascii="Calibri" w:eastAsia="Times New Roman" w:hAnsi="Calibri" w:cs="Calibri"/>
      <w:color w:val="auto"/>
      <w:sz w:val="20"/>
      <w:szCs w:val="20"/>
    </w:rPr>
  </w:style>
  <w:style w:type="paragraph" w:styleId="TOC7">
    <w:name w:val="toc 7"/>
    <w:basedOn w:val="Normal"/>
    <w:next w:val="Normal"/>
    <w:autoRedefine/>
    <w:uiPriority w:val="39"/>
    <w:locked/>
    <w:rsid w:val="00706A79"/>
    <w:pPr>
      <w:spacing w:before="0" w:after="0"/>
      <w:ind w:left="1440"/>
    </w:pPr>
    <w:rPr>
      <w:rFonts w:ascii="Calibri" w:eastAsia="Times New Roman" w:hAnsi="Calibri" w:cs="Calibri"/>
      <w:color w:val="auto"/>
      <w:sz w:val="20"/>
      <w:szCs w:val="20"/>
    </w:rPr>
  </w:style>
  <w:style w:type="paragraph" w:styleId="TOC8">
    <w:name w:val="toc 8"/>
    <w:basedOn w:val="Normal"/>
    <w:next w:val="Normal"/>
    <w:autoRedefine/>
    <w:uiPriority w:val="39"/>
    <w:locked/>
    <w:rsid w:val="00706A79"/>
    <w:pPr>
      <w:spacing w:before="0" w:after="0"/>
      <w:ind w:left="1680"/>
    </w:pPr>
    <w:rPr>
      <w:rFonts w:ascii="Calibri" w:eastAsia="Times New Roman" w:hAnsi="Calibri" w:cs="Calibri"/>
      <w:color w:val="auto"/>
      <w:sz w:val="20"/>
      <w:szCs w:val="20"/>
    </w:rPr>
  </w:style>
  <w:style w:type="paragraph" w:styleId="TOC9">
    <w:name w:val="toc 9"/>
    <w:basedOn w:val="Normal"/>
    <w:next w:val="Normal"/>
    <w:autoRedefine/>
    <w:uiPriority w:val="39"/>
    <w:locked/>
    <w:rsid w:val="00706A79"/>
    <w:pPr>
      <w:spacing w:before="0" w:after="0"/>
      <w:ind w:left="1920"/>
    </w:pPr>
    <w:rPr>
      <w:rFonts w:ascii="Calibri" w:eastAsia="Times New Roman" w:hAnsi="Calibri" w:cs="Calibri"/>
      <w:color w:val="auto"/>
      <w:sz w:val="20"/>
      <w:szCs w:val="20"/>
    </w:rPr>
  </w:style>
  <w:style w:type="paragraph" w:customStyle="1" w:styleId="PIDH1">
    <w:name w:val="PID H1"/>
    <w:basedOn w:val="Heading1"/>
    <w:link w:val="PIDH1Char"/>
    <w:rsid w:val="00706A79"/>
    <w:pPr>
      <w:keepLines w:val="0"/>
      <w:tabs>
        <w:tab w:val="left" w:pos="567"/>
      </w:tabs>
      <w:spacing w:after="240" w:line="400" w:lineRule="exact"/>
      <w:ind w:left="360" w:hanging="360"/>
    </w:pPr>
    <w:rPr>
      <w:rFonts w:ascii="Gill Sans MT" w:eastAsia="Times New Roman" w:hAnsi="Gill Sans MT" w:cs="Arial"/>
      <w:bCs/>
      <w:color w:val="323E4F" w:themeColor="text2" w:themeShade="BF"/>
      <w:kern w:val="32"/>
      <w:sz w:val="40"/>
      <w:szCs w:val="36"/>
    </w:rPr>
  </w:style>
  <w:style w:type="paragraph" w:customStyle="1" w:styleId="PIDH2">
    <w:name w:val="PID H2"/>
    <w:basedOn w:val="Heading2"/>
    <w:link w:val="PIDH2Char"/>
    <w:rsid w:val="00706A79"/>
    <w:pPr>
      <w:keepLines w:val="0"/>
      <w:tabs>
        <w:tab w:val="left" w:pos="567"/>
      </w:tabs>
      <w:suppressAutoHyphens w:val="0"/>
      <w:spacing w:before="300" w:after="60" w:line="280" w:lineRule="exact"/>
    </w:pPr>
    <w:rPr>
      <w:rFonts w:eastAsia="Times New Roman" w:cs="Arial"/>
      <w:bCs/>
      <w:iCs/>
      <w:color w:val="A8366F"/>
      <w:sz w:val="32"/>
      <w:szCs w:val="28"/>
    </w:rPr>
  </w:style>
  <w:style w:type="character" w:customStyle="1" w:styleId="PIDH1Char">
    <w:name w:val="PID H1 Char"/>
    <w:basedOn w:val="Heading1Char"/>
    <w:link w:val="PIDH1"/>
    <w:rsid w:val="00706A79"/>
    <w:rPr>
      <w:rFonts w:ascii="Gill Sans MT" w:eastAsia="Times New Roman" w:hAnsi="Gill Sans MT" w:cs="Arial"/>
      <w:bCs/>
      <w:color w:val="323E4F" w:themeColor="text2" w:themeShade="BF"/>
      <w:kern w:val="32"/>
      <w:sz w:val="40"/>
      <w:szCs w:val="36"/>
    </w:rPr>
  </w:style>
  <w:style w:type="paragraph" w:customStyle="1" w:styleId="PIDH3">
    <w:name w:val="PID H3"/>
    <w:basedOn w:val="Normal"/>
    <w:link w:val="PIDH3Char"/>
    <w:rsid w:val="00706A79"/>
    <w:rPr>
      <w:rFonts w:ascii="Gill Sans MT" w:eastAsia="Times New Roman" w:hAnsi="Gill Sans MT" w:cs="Times New Roman"/>
      <w:color w:val="auto"/>
      <w:szCs w:val="24"/>
    </w:rPr>
  </w:style>
  <w:style w:type="character" w:customStyle="1" w:styleId="PIDH2Char">
    <w:name w:val="PID H2 Char"/>
    <w:basedOn w:val="Heading2Char"/>
    <w:link w:val="PIDH2"/>
    <w:rsid w:val="00706A79"/>
    <w:rPr>
      <w:rFonts w:ascii="Arial" w:eastAsia="Times New Roman" w:hAnsi="Arial" w:cs="Arial"/>
      <w:bCs/>
      <w:iCs/>
      <w:color w:val="A8366F"/>
      <w:sz w:val="32"/>
      <w:szCs w:val="28"/>
    </w:rPr>
  </w:style>
  <w:style w:type="paragraph" w:customStyle="1" w:styleId="PIDHEADING1">
    <w:name w:val="PID HEADING 1"/>
    <w:basedOn w:val="PIDH1"/>
    <w:link w:val="PIDHEADING1Char"/>
    <w:rsid w:val="00706A79"/>
  </w:style>
  <w:style w:type="character" w:customStyle="1" w:styleId="PIDH3Char">
    <w:name w:val="PID H3 Char"/>
    <w:basedOn w:val="Heading3Char"/>
    <w:link w:val="PIDH3"/>
    <w:rsid w:val="00706A79"/>
    <w:rPr>
      <w:rFonts w:ascii="Gill Sans MT" w:eastAsia="Times New Roman" w:hAnsi="Gill Sans MT" w:cs="Times New Roman"/>
      <w:color w:val="auto"/>
      <w:szCs w:val="24"/>
    </w:rPr>
  </w:style>
  <w:style w:type="paragraph" w:styleId="CommentSubject">
    <w:name w:val="annotation subject"/>
    <w:basedOn w:val="CommentText"/>
    <w:next w:val="CommentText"/>
    <w:link w:val="CommentSubjectChar"/>
    <w:locked/>
    <w:rsid w:val="00706A79"/>
    <w:rPr>
      <w:b/>
      <w:bCs/>
    </w:rPr>
  </w:style>
  <w:style w:type="character" w:customStyle="1" w:styleId="CommentSubjectChar">
    <w:name w:val="Comment Subject Char"/>
    <w:basedOn w:val="CommentTextChar"/>
    <w:link w:val="CommentSubject"/>
    <w:rsid w:val="00706A79"/>
    <w:rPr>
      <w:rFonts w:ascii="Gill Sans MT" w:eastAsia="Times New Roman" w:hAnsi="Gill Sans MT" w:cs="Times New Roman"/>
      <w:b/>
      <w:bCs/>
      <w:color w:val="auto"/>
      <w:sz w:val="20"/>
      <w:szCs w:val="20"/>
    </w:rPr>
  </w:style>
  <w:style w:type="character" w:customStyle="1" w:styleId="PIDHEADING1Char">
    <w:name w:val="PID HEADING 1 Char"/>
    <w:basedOn w:val="PIDH1Char"/>
    <w:link w:val="PIDHEADING1"/>
    <w:rsid w:val="00706A79"/>
    <w:rPr>
      <w:rFonts w:ascii="Gill Sans MT" w:eastAsia="Times New Roman" w:hAnsi="Gill Sans MT" w:cs="Arial"/>
      <w:bCs/>
      <w:color w:val="323E4F" w:themeColor="text2" w:themeShade="BF"/>
      <w:kern w:val="32"/>
      <w:sz w:val="40"/>
      <w:szCs w:val="36"/>
    </w:rPr>
  </w:style>
  <w:style w:type="paragraph" w:styleId="Revision">
    <w:name w:val="Revision"/>
    <w:hidden/>
    <w:uiPriority w:val="99"/>
    <w:semiHidden/>
    <w:rsid w:val="00706A79"/>
    <w:pPr>
      <w:spacing w:before="0" w:after="0" w:line="240" w:lineRule="auto"/>
    </w:pPr>
    <w:rPr>
      <w:rFonts w:ascii="Gill Sans MT" w:eastAsia="Times New Roman" w:hAnsi="Gill Sans MT" w:cs="Times New Roman"/>
      <w:color w:val="auto"/>
      <w:sz w:val="24"/>
      <w:szCs w:val="24"/>
    </w:rPr>
  </w:style>
  <w:style w:type="character" w:customStyle="1" w:styleId="Heading3Char1">
    <w:name w:val="Heading 3 Char1"/>
    <w:uiPriority w:val="9"/>
    <w:rsid w:val="00706A79"/>
    <w:rPr>
      <w:rFonts w:ascii="Aaux Next SemiBold" w:hAnsi="Aaux Next SemiBold"/>
      <w:bCs/>
      <w:color w:val="C00000"/>
      <w:sz w:val="24"/>
      <w:szCs w:val="22"/>
      <w:lang w:eastAsia="en-US"/>
    </w:rPr>
  </w:style>
  <w:style w:type="paragraph" w:styleId="EndnoteText">
    <w:name w:val="endnote text"/>
    <w:basedOn w:val="Normal"/>
    <w:link w:val="EndnoteTextChar"/>
    <w:semiHidden/>
    <w:unhideWhenUsed/>
    <w:locked/>
    <w:rsid w:val="00706A79"/>
    <w:pPr>
      <w:spacing w:before="0" w:after="0"/>
    </w:pPr>
    <w:rPr>
      <w:rFonts w:ascii="Gill Sans MT" w:eastAsia="Times New Roman" w:hAnsi="Gill Sans MT" w:cs="Times New Roman"/>
      <w:color w:val="auto"/>
      <w:sz w:val="20"/>
      <w:szCs w:val="20"/>
    </w:rPr>
  </w:style>
  <w:style w:type="character" w:customStyle="1" w:styleId="EndnoteTextChar">
    <w:name w:val="Endnote Text Char"/>
    <w:basedOn w:val="DefaultParagraphFont"/>
    <w:link w:val="EndnoteText"/>
    <w:semiHidden/>
    <w:rsid w:val="00706A79"/>
    <w:rPr>
      <w:rFonts w:ascii="Gill Sans MT" w:eastAsia="Times New Roman" w:hAnsi="Gill Sans MT" w:cs="Times New Roman"/>
      <w:color w:val="auto"/>
      <w:sz w:val="20"/>
      <w:szCs w:val="20"/>
    </w:rPr>
  </w:style>
  <w:style w:type="character" w:styleId="EndnoteReference">
    <w:name w:val="endnote reference"/>
    <w:basedOn w:val="DefaultParagraphFont"/>
    <w:semiHidden/>
    <w:unhideWhenUsed/>
    <w:locked/>
    <w:rsid w:val="00706A79"/>
    <w:rPr>
      <w:vertAlign w:val="superscript"/>
    </w:rPr>
  </w:style>
  <w:style w:type="paragraph" w:styleId="ListParagraph">
    <w:name w:val="List Paragraph"/>
    <w:aliases w:val="dot point,List Paragraph level 1"/>
    <w:basedOn w:val="Normal"/>
    <w:link w:val="ListParagraphChar"/>
    <w:uiPriority w:val="34"/>
    <w:qFormat/>
    <w:locked/>
    <w:rsid w:val="00706A79"/>
    <w:pPr>
      <w:numPr>
        <w:numId w:val="20"/>
      </w:numPr>
      <w:spacing w:after="120"/>
    </w:pPr>
    <w:rPr>
      <w:rFonts w:ascii="Gill Sans MT" w:eastAsia="Times New Roman" w:hAnsi="Gill Sans MT" w:cs="Times New Roman"/>
      <w:color w:val="auto"/>
      <w:szCs w:val="24"/>
    </w:rPr>
  </w:style>
  <w:style w:type="paragraph" w:customStyle="1" w:styleId="footnotedescription">
    <w:name w:val="footnote description"/>
    <w:next w:val="Normal"/>
    <w:link w:val="footnotedescriptionChar"/>
    <w:hidden/>
    <w:rsid w:val="00706A79"/>
    <w:pPr>
      <w:spacing w:before="0" w:after="0" w:line="248" w:lineRule="auto"/>
      <w:ind w:left="354" w:right="2" w:hanging="71"/>
    </w:pPr>
    <w:rPr>
      <w:rFonts w:ascii="Gill Sans MT" w:eastAsia="Gill Sans MT" w:hAnsi="Gill Sans MT" w:cs="Gill Sans MT"/>
      <w:color w:val="000000"/>
      <w:sz w:val="20"/>
      <w:lang w:eastAsia="en-AU"/>
    </w:rPr>
  </w:style>
  <w:style w:type="character" w:customStyle="1" w:styleId="footnotedescriptionChar">
    <w:name w:val="footnote description Char"/>
    <w:link w:val="footnotedescription"/>
    <w:rsid w:val="00706A79"/>
    <w:rPr>
      <w:rFonts w:ascii="Gill Sans MT" w:eastAsia="Gill Sans MT" w:hAnsi="Gill Sans MT" w:cs="Gill Sans MT"/>
      <w:color w:val="000000"/>
      <w:sz w:val="20"/>
      <w:lang w:eastAsia="en-AU"/>
    </w:rPr>
  </w:style>
  <w:style w:type="character" w:customStyle="1" w:styleId="footnotemark">
    <w:name w:val="footnote mark"/>
    <w:hidden/>
    <w:rsid w:val="00706A79"/>
    <w:rPr>
      <w:rFonts w:ascii="Gill Sans MT" w:eastAsia="Gill Sans MT" w:hAnsi="Gill Sans MT" w:cs="Gill Sans MT"/>
      <w:color w:val="000000"/>
      <w:sz w:val="20"/>
      <w:vertAlign w:val="superscript"/>
    </w:rPr>
  </w:style>
  <w:style w:type="table" w:customStyle="1" w:styleId="TableGrid0">
    <w:name w:val="TableGrid"/>
    <w:rsid w:val="00706A79"/>
    <w:pPr>
      <w:spacing w:before="0" w:after="0" w:line="240" w:lineRule="auto"/>
    </w:pPr>
    <w:rPr>
      <w:rFonts w:eastAsiaTheme="minorEastAsia"/>
      <w:color w:val="auto"/>
      <w:lang w:eastAsia="en-AU"/>
    </w:rPr>
    <w:tblPr>
      <w:tblCellMar>
        <w:top w:w="0" w:type="dxa"/>
        <w:left w:w="0" w:type="dxa"/>
        <w:bottom w:w="0" w:type="dxa"/>
        <w:right w:w="0" w:type="dxa"/>
      </w:tblCellMar>
    </w:tblPr>
  </w:style>
  <w:style w:type="paragraph" w:styleId="PlainText">
    <w:name w:val="Plain Text"/>
    <w:basedOn w:val="Normal"/>
    <w:link w:val="PlainTextChar"/>
    <w:uiPriority w:val="99"/>
    <w:unhideWhenUsed/>
    <w:locked/>
    <w:rsid w:val="00706A79"/>
    <w:pPr>
      <w:spacing w:before="0" w:after="0"/>
    </w:pPr>
    <w:rPr>
      <w:rFonts w:ascii="Consolas" w:hAnsi="Consolas"/>
      <w:color w:val="auto"/>
      <w:sz w:val="21"/>
      <w:szCs w:val="21"/>
    </w:rPr>
  </w:style>
  <w:style w:type="character" w:customStyle="1" w:styleId="PlainTextChar">
    <w:name w:val="Plain Text Char"/>
    <w:basedOn w:val="DefaultParagraphFont"/>
    <w:link w:val="PlainText"/>
    <w:uiPriority w:val="99"/>
    <w:rsid w:val="00706A79"/>
    <w:rPr>
      <w:rFonts w:ascii="Consolas" w:hAnsi="Consolas"/>
      <w:color w:val="auto"/>
      <w:sz w:val="21"/>
      <w:szCs w:val="21"/>
    </w:rPr>
  </w:style>
  <w:style w:type="table" w:customStyle="1" w:styleId="TableGrid1">
    <w:name w:val="Table Grid1"/>
    <w:basedOn w:val="TableNormal"/>
    <w:next w:val="TableGrid"/>
    <w:uiPriority w:val="39"/>
    <w:rsid w:val="00706A79"/>
    <w:pPr>
      <w:spacing w:before="0" w:after="0" w:line="240" w:lineRule="auto"/>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06A79"/>
    <w:pPr>
      <w:spacing w:before="0" w:after="0" w:line="240" w:lineRule="auto"/>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06A79"/>
    <w:pPr>
      <w:spacing w:before="0" w:after="0" w:line="240" w:lineRule="auto"/>
    </w:pPr>
    <w:rPr>
      <w:rFonts w:ascii="Hypatia Sans Pro" w:hAnsi="Hypatia Sans Pr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06A79"/>
    <w:pPr>
      <w:spacing w:before="0" w:after="0" w:line="240" w:lineRule="auto"/>
    </w:pPr>
    <w:rPr>
      <w:rFonts w:ascii="Hypatia Sans Pro" w:hAnsi="Hypatia Sans Pr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706A79"/>
    <w:pPr>
      <w:autoSpaceDE w:val="0"/>
      <w:autoSpaceDN w:val="0"/>
      <w:adjustRightInd w:val="0"/>
      <w:spacing w:before="0" w:after="0" w:line="288" w:lineRule="auto"/>
      <w:textAlignment w:val="center"/>
    </w:pPr>
    <w:rPr>
      <w:rFonts w:ascii="MinionPro-Regular" w:eastAsia="Times New Roman" w:hAnsi="MinionPro-Regular" w:cs="MinionPro-Regular"/>
      <w:color w:val="000000"/>
      <w:szCs w:val="24"/>
      <w:lang w:val="en-US" w:eastAsia="en-AU"/>
    </w:rPr>
  </w:style>
  <w:style w:type="paragraph" w:customStyle="1" w:styleId="Questions">
    <w:name w:val="Questions"/>
    <w:basedOn w:val="Normal"/>
    <w:link w:val="QuestionsChar"/>
    <w:qFormat/>
    <w:rsid w:val="00706A79"/>
    <w:pPr>
      <w:spacing w:after="0"/>
    </w:pPr>
    <w:rPr>
      <w:rFonts w:eastAsia="Calibri" w:cstheme="minorHAnsi"/>
      <w:b/>
      <w:color w:val="auto"/>
      <w:sz w:val="20"/>
      <w:szCs w:val="20"/>
    </w:rPr>
  </w:style>
  <w:style w:type="character" w:customStyle="1" w:styleId="QuestionsChar">
    <w:name w:val="Questions Char"/>
    <w:basedOn w:val="DefaultParagraphFont"/>
    <w:link w:val="Questions"/>
    <w:rsid w:val="00706A79"/>
    <w:rPr>
      <w:rFonts w:eastAsia="Calibri" w:cstheme="minorHAnsi"/>
      <w:b/>
      <w:color w:val="auto"/>
      <w:sz w:val="20"/>
      <w:szCs w:val="20"/>
    </w:rPr>
  </w:style>
  <w:style w:type="character" w:styleId="IntenseEmphasis">
    <w:name w:val="Intense Emphasis"/>
    <w:basedOn w:val="DefaultParagraphFont"/>
    <w:uiPriority w:val="21"/>
    <w:qFormat/>
    <w:locked/>
    <w:rsid w:val="00706A79"/>
    <w:rPr>
      <w:i/>
      <w:iCs/>
      <w:color w:val="5B9BD5" w:themeColor="accent1"/>
    </w:rPr>
  </w:style>
  <w:style w:type="paragraph" w:styleId="Caption">
    <w:name w:val="caption"/>
    <w:basedOn w:val="Normal"/>
    <w:next w:val="Normal"/>
    <w:unhideWhenUsed/>
    <w:qFormat/>
    <w:locked/>
    <w:rsid w:val="00706A79"/>
    <w:pPr>
      <w:spacing w:before="0"/>
    </w:pPr>
    <w:rPr>
      <w:rFonts w:ascii="Gill Sans MT" w:eastAsia="Times New Roman" w:hAnsi="Gill Sans MT" w:cs="Times New Roman"/>
      <w:iCs/>
      <w:color w:val="44546A" w:themeColor="text2"/>
      <w:szCs w:val="18"/>
    </w:rPr>
  </w:style>
  <w:style w:type="table" w:styleId="GridTable5Dark-Accent1">
    <w:name w:val="Grid Table 5 Dark Accent 1"/>
    <w:basedOn w:val="TableNormal"/>
    <w:uiPriority w:val="50"/>
    <w:locked/>
    <w:rsid w:val="00706A79"/>
    <w:pPr>
      <w:spacing w:before="0" w:after="0" w:line="240" w:lineRule="auto"/>
    </w:pPr>
    <w:rPr>
      <w:rFonts w:ascii="Times New Roman" w:eastAsia="Times New Roman" w:hAnsi="Times New Roman" w:cs="Times New Roman"/>
      <w:color w:val="auto"/>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Accent1">
    <w:name w:val="List Table 3 Accent 1"/>
    <w:basedOn w:val="TableNormal"/>
    <w:uiPriority w:val="48"/>
    <w:locked/>
    <w:rsid w:val="00706A79"/>
    <w:pPr>
      <w:spacing w:before="0" w:after="0" w:line="240" w:lineRule="auto"/>
    </w:pPr>
    <w:rPr>
      <w:rFonts w:ascii="Times New Roman" w:eastAsia="Times New Roman" w:hAnsi="Times New Roman" w:cs="Times New Roman"/>
      <w:color w:val="auto"/>
      <w:sz w:val="20"/>
      <w:szCs w:val="20"/>
      <w:lang w:eastAsia="en-AU"/>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locked/>
    <w:rsid w:val="00706A79"/>
    <w:pPr>
      <w:spacing w:before="0" w:after="0" w:line="240" w:lineRule="auto"/>
    </w:pPr>
    <w:rPr>
      <w:rFonts w:ascii="Times New Roman" w:eastAsia="Times New Roman" w:hAnsi="Times New Roman" w:cs="Times New Roman"/>
      <w:color w:val="auto"/>
      <w:sz w:val="20"/>
      <w:szCs w:val="20"/>
      <w:lang w:eastAsia="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locked/>
    <w:rsid w:val="00706A79"/>
    <w:pPr>
      <w:spacing w:before="0" w:after="0" w:line="240" w:lineRule="auto"/>
    </w:pPr>
    <w:rPr>
      <w:rFonts w:ascii="Times New Roman" w:eastAsia="Times New Roman" w:hAnsi="Times New Roman" w:cs="Times New Roman"/>
      <w:color w:val="auto"/>
      <w:sz w:val="20"/>
      <w:szCs w:val="20"/>
      <w:lang w:eastAsia="en-AU"/>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locked/>
    <w:rsid w:val="00706A79"/>
    <w:pPr>
      <w:spacing w:before="0" w:after="0" w:line="240" w:lineRule="auto"/>
    </w:pPr>
    <w:rPr>
      <w:rFonts w:ascii="Times New Roman" w:eastAsia="Times New Roman" w:hAnsi="Times New Roman" w:cs="Times New Roman"/>
      <w:color w:val="auto"/>
      <w:sz w:val="20"/>
      <w:szCs w:val="20"/>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2">
    <w:name w:val="List Table 4 Accent 2"/>
    <w:basedOn w:val="TableNormal"/>
    <w:uiPriority w:val="49"/>
    <w:locked/>
    <w:rsid w:val="00706A79"/>
    <w:pPr>
      <w:spacing w:before="0" w:after="0" w:line="240" w:lineRule="auto"/>
    </w:pPr>
    <w:rPr>
      <w:rFonts w:ascii="Times New Roman" w:eastAsia="Times New Roman" w:hAnsi="Times New Roman" w:cs="Times New Roman"/>
      <w:color w:val="auto"/>
      <w:sz w:val="20"/>
      <w:szCs w:val="20"/>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Style1">
    <w:name w:val="Style1"/>
    <w:uiPriority w:val="99"/>
    <w:rsid w:val="00706A79"/>
    <w:pPr>
      <w:numPr>
        <w:numId w:val="6"/>
      </w:numPr>
    </w:pPr>
  </w:style>
  <w:style w:type="numbering" w:customStyle="1" w:styleId="Style2">
    <w:name w:val="Style2"/>
    <w:uiPriority w:val="99"/>
    <w:rsid w:val="00706A79"/>
    <w:pPr>
      <w:numPr>
        <w:numId w:val="7"/>
      </w:numPr>
    </w:pPr>
  </w:style>
  <w:style w:type="numbering" w:customStyle="1" w:styleId="Style3">
    <w:name w:val="Style3"/>
    <w:uiPriority w:val="99"/>
    <w:rsid w:val="00706A79"/>
    <w:pPr>
      <w:numPr>
        <w:numId w:val="8"/>
      </w:numPr>
    </w:pPr>
  </w:style>
  <w:style w:type="numbering" w:customStyle="1" w:styleId="Style4">
    <w:name w:val="Style4"/>
    <w:uiPriority w:val="99"/>
    <w:rsid w:val="00706A79"/>
    <w:pPr>
      <w:numPr>
        <w:numId w:val="9"/>
      </w:numPr>
    </w:pPr>
  </w:style>
  <w:style w:type="paragraph" w:customStyle="1" w:styleId="ContactInfo">
    <w:name w:val="Contact Info"/>
    <w:basedOn w:val="Normal"/>
    <w:uiPriority w:val="4"/>
    <w:qFormat/>
    <w:rsid w:val="00706A79"/>
    <w:pPr>
      <w:spacing w:before="0" w:after="0" w:line="264" w:lineRule="auto"/>
      <w:jc w:val="center"/>
    </w:pPr>
    <w:rPr>
      <w:color w:val="595959" w:themeColor="text1" w:themeTint="A6"/>
      <w:lang w:val="en-US"/>
    </w:rPr>
  </w:style>
  <w:style w:type="paragraph" w:customStyle="1" w:styleId="Photo">
    <w:name w:val="Photo"/>
    <w:basedOn w:val="Normal"/>
    <w:uiPriority w:val="1"/>
    <w:qFormat/>
    <w:rsid w:val="00706A79"/>
    <w:pPr>
      <w:spacing w:before="0" w:after="0"/>
      <w:jc w:val="center"/>
    </w:pPr>
    <w:rPr>
      <w:color w:val="595959" w:themeColor="text1" w:themeTint="A6"/>
      <w:lang w:val="en-US"/>
    </w:rPr>
  </w:style>
  <w:style w:type="character" w:customStyle="1" w:styleId="ListParagraphChar">
    <w:name w:val="List Paragraph Char"/>
    <w:aliases w:val="dot point Char,List Paragraph level 1 Char"/>
    <w:basedOn w:val="DefaultParagraphFont"/>
    <w:link w:val="ListParagraph"/>
    <w:uiPriority w:val="34"/>
    <w:rsid w:val="00706A79"/>
    <w:rPr>
      <w:rFonts w:ascii="Gill Sans MT" w:eastAsia="Times New Roman" w:hAnsi="Gill Sans MT" w:cs="Times New Roman"/>
      <w:color w:val="auto"/>
      <w:szCs w:val="24"/>
    </w:rPr>
  </w:style>
  <w:style w:type="character" w:styleId="UnresolvedMention">
    <w:name w:val="Unresolved Mention"/>
    <w:basedOn w:val="DefaultParagraphFont"/>
    <w:uiPriority w:val="99"/>
    <w:semiHidden/>
    <w:unhideWhenUsed/>
    <w:rsid w:val="00706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ombudsman.tas.gov.au/" TargetMode="External"/><Relationship Id="rId18" Type="http://schemas.openxmlformats.org/officeDocument/2006/relationships/header" Target="header1.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ID@stategrowth.tas.gov.au" TargetMode="External"/><Relationship Id="rId20" Type="http://schemas.openxmlformats.org/officeDocument/2006/relationships/footer" Target="footer3.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yperlink" Target="http://www.ombudsman.tas.gov.au/" TargetMode="External"/><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ID@stategrowth.tas.gov.au" TargetMode="External"/><Relationship Id="rId22" Type="http://schemas.openxmlformats.org/officeDocument/2006/relationships/header" Target="header3.xml"/><Relationship Id="rId27" Type="http://schemas.openxmlformats.org/officeDocument/2006/relationships/image" Target="media/image3.png"/><Relationship Id="rId30" Type="http://schemas.openxmlformats.org/officeDocument/2006/relationships/hyperlink" Target="mailto:info@stategrowth.tas.gov.au"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integrity.tas.gov.au/publications/prevention-resources/guid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tomkins\Downloads\A4-Report-template-light-blue-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0620D8-D48C-45D0-B8CF-763C3720C2D0}">
  <ds:schemaRefs>
    <ds:schemaRef ds:uri="http://schemas.openxmlformats.org/officeDocument/2006/bibliography"/>
  </ds:schemaRefs>
</ds:datastoreItem>
</file>

<file path=customXml/itemProps2.xml><?xml version="1.0" encoding="utf-8"?>
<ds:datastoreItem xmlns:ds="http://schemas.openxmlformats.org/officeDocument/2006/customXml" ds:itemID="{83E1ADAE-FD43-4559-9323-B54FE32D09B8}">
  <ds:schemaRefs>
    <ds:schemaRef ds:uri="http://schemas.microsoft.com/office/2006/metadata/properties"/>
    <ds:schemaRef ds:uri="http://schemas.microsoft.com/office/infopath/2007/PartnerControls"/>
    <ds:schemaRef ds:uri="096c1dea-4bc7-40b1-8002-faff938e68a2"/>
  </ds:schemaRefs>
</ds:datastoreItem>
</file>

<file path=customXml/itemProps3.xml><?xml version="1.0" encoding="utf-8"?>
<ds:datastoreItem xmlns:ds="http://schemas.openxmlformats.org/officeDocument/2006/customXml" ds:itemID="{90DC6794-2E2C-4F4D-A9AD-267A05B8229D}">
  <ds:schemaRefs>
    <ds:schemaRef ds:uri="http://schemas.microsoft.com/sharepoint/v3/contenttype/forms"/>
  </ds:schemaRefs>
</ds:datastoreItem>
</file>

<file path=customXml/itemProps4.xml><?xml version="1.0" encoding="utf-8"?>
<ds:datastoreItem xmlns:ds="http://schemas.openxmlformats.org/officeDocument/2006/customXml" ds:itemID="{2019F55B-2A3E-4B0D-BC1B-DFD774E65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A4-Report-template-light-blue-cover</Template>
  <TotalTime>32</TotalTime>
  <Pages>45</Pages>
  <Words>12977</Words>
  <Characters>67746</Characters>
  <Application>Microsoft Office Word</Application>
  <DocSecurity>0</DocSecurity>
  <Lines>1441</Lines>
  <Paragraphs>1076</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79647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Tomkins, Inga</dc:creator>
  <cp:keywords/>
  <dc:description/>
  <cp:lastModifiedBy>Kumar, Arshia</cp:lastModifiedBy>
  <cp:revision>10</cp:revision>
  <cp:lastPrinted>2024-10-09T00:13:00Z</cp:lastPrinted>
  <dcterms:created xsi:type="dcterms:W3CDTF">2024-11-27T04:11:00Z</dcterms:created>
  <dcterms:modified xsi:type="dcterms:W3CDTF">2024-11-27T04:44:00Z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